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8A433">
      <w:pPr>
        <w:rPr>
          <w:color w:val="auto"/>
          <w:highlight w:val="none"/>
        </w:rPr>
      </w:pPr>
    </w:p>
    <w:p w14:paraId="1F0619C3">
      <w:pPr>
        <w:adjustRightInd w:val="0"/>
        <w:snapToGrid w:val="0"/>
        <w:spacing w:before="156" w:beforeLines="50"/>
        <w:jc w:val="center"/>
        <w:rPr>
          <w:rFonts w:hint="eastAsia" w:ascii="宋体" w:hAnsi="宋体" w:cs="宋体"/>
          <w:b/>
          <w:bCs/>
          <w:color w:val="auto"/>
          <w:sz w:val="32"/>
          <w:szCs w:val="32"/>
          <w:highlight w:val="none"/>
        </w:rPr>
      </w:pPr>
    </w:p>
    <w:p w14:paraId="5A96AC45">
      <w:pPr>
        <w:snapToGrid w:val="0"/>
        <w:spacing w:before="156" w:beforeLines="50" w:line="360" w:lineRule="auto"/>
        <w:jc w:val="center"/>
        <w:rPr>
          <w:rFonts w:ascii="黑体" w:hAnsi="黑体" w:eastAsia="黑体" w:cs="黑体"/>
          <w:color w:val="auto"/>
          <w:sz w:val="72"/>
          <w:szCs w:val="72"/>
          <w:highlight w:val="none"/>
        </w:rPr>
      </w:pPr>
      <w:r>
        <w:rPr>
          <w:rFonts w:hint="eastAsia" w:ascii="宋体" w:hAnsi="宋体" w:cs="宋体"/>
          <w:b/>
          <w:bCs/>
          <w:color w:val="auto"/>
          <w:sz w:val="36"/>
          <w:szCs w:val="36"/>
          <w:highlight w:val="none"/>
        </w:rPr>
        <w:t>交通强国建设试点漓江美丽航道建设试点实施方案研究</w:t>
      </w:r>
    </w:p>
    <w:p w14:paraId="4D4EA5EE">
      <w:pPr>
        <w:snapToGrid w:val="0"/>
        <w:spacing w:before="156" w:beforeLines="50" w:line="360" w:lineRule="auto"/>
        <w:jc w:val="center"/>
        <w:rPr>
          <w:rFonts w:ascii="黑体" w:hAnsi="黑体" w:eastAsia="黑体" w:cs="黑体"/>
          <w:color w:val="auto"/>
          <w:sz w:val="72"/>
          <w:szCs w:val="72"/>
          <w:highlight w:val="none"/>
        </w:rPr>
      </w:pPr>
    </w:p>
    <w:p w14:paraId="289D5190">
      <w:pPr>
        <w:snapToGrid w:val="0"/>
        <w:spacing w:before="156" w:beforeLines="50" w:line="360" w:lineRule="auto"/>
        <w:jc w:val="center"/>
        <w:rPr>
          <w:rFonts w:ascii="黑体" w:hAnsi="黑体" w:eastAsia="黑体" w:cs="黑体"/>
          <w:color w:val="auto"/>
          <w:sz w:val="72"/>
          <w:szCs w:val="72"/>
          <w:highlight w:val="none"/>
        </w:rPr>
      </w:pPr>
      <w:r>
        <w:rPr>
          <w:rFonts w:hint="eastAsia" w:ascii="黑体" w:hAnsi="黑体" w:eastAsia="黑体" w:cs="黑体"/>
          <w:color w:val="auto"/>
          <w:sz w:val="72"/>
          <w:szCs w:val="72"/>
          <w:highlight w:val="none"/>
        </w:rPr>
        <w:t>采购方案</w:t>
      </w:r>
    </w:p>
    <w:p w14:paraId="53AB89DE">
      <w:pPr>
        <w:snapToGrid w:val="0"/>
        <w:spacing w:before="156" w:beforeLines="50" w:line="360" w:lineRule="auto"/>
        <w:jc w:val="center"/>
        <w:rPr>
          <w:rFonts w:ascii="黑体" w:hAnsi="黑体" w:eastAsia="黑体" w:cs="黑体"/>
          <w:color w:val="auto"/>
          <w:sz w:val="72"/>
          <w:szCs w:val="72"/>
          <w:highlight w:val="none"/>
        </w:rPr>
      </w:pPr>
    </w:p>
    <w:p w14:paraId="0D03CC46">
      <w:pPr>
        <w:spacing w:line="360" w:lineRule="auto"/>
        <w:jc w:val="center"/>
        <w:rPr>
          <w:rFonts w:ascii="宋体" w:hAnsi="宋体"/>
          <w:b/>
          <w:color w:val="auto"/>
          <w:sz w:val="32"/>
          <w:szCs w:val="32"/>
          <w:highlight w:val="none"/>
        </w:rPr>
      </w:pPr>
    </w:p>
    <w:p w14:paraId="2DD41416">
      <w:pPr>
        <w:spacing w:line="480" w:lineRule="auto"/>
        <w:jc w:val="center"/>
        <w:rPr>
          <w:rFonts w:ascii="宋体" w:hAnsi="宋体"/>
          <w:b/>
          <w:color w:val="auto"/>
          <w:sz w:val="32"/>
          <w:szCs w:val="32"/>
          <w:highlight w:val="none"/>
        </w:rPr>
      </w:pPr>
    </w:p>
    <w:p w14:paraId="3827504A">
      <w:pPr>
        <w:pStyle w:val="33"/>
        <w:rPr>
          <w:rFonts w:ascii="宋体" w:hAnsi="宋体"/>
          <w:b/>
          <w:color w:val="auto"/>
          <w:sz w:val="32"/>
          <w:szCs w:val="32"/>
          <w:highlight w:val="none"/>
        </w:rPr>
      </w:pPr>
    </w:p>
    <w:p w14:paraId="356C16B1">
      <w:pPr>
        <w:spacing w:line="480" w:lineRule="auto"/>
        <w:ind w:firstLine="1285" w:firstLineChars="400"/>
        <w:rPr>
          <w:rFonts w:ascii="仿宋_GB2312" w:hAnsi="宋体" w:eastAsia="仿宋_GB2312"/>
          <w:b/>
          <w:color w:val="auto"/>
          <w:sz w:val="32"/>
          <w:szCs w:val="32"/>
          <w:highlight w:val="none"/>
        </w:rPr>
      </w:pPr>
    </w:p>
    <w:p w14:paraId="148A3539">
      <w:pPr>
        <w:spacing w:line="480" w:lineRule="auto"/>
        <w:ind w:firstLine="1285" w:firstLineChars="400"/>
        <w:rPr>
          <w:rFonts w:ascii="仿宋_GB2312" w:hAnsi="宋体" w:eastAsia="仿宋_GB2312"/>
          <w:b/>
          <w:color w:val="auto"/>
          <w:sz w:val="32"/>
          <w:szCs w:val="32"/>
          <w:highlight w:val="none"/>
        </w:rPr>
      </w:pPr>
    </w:p>
    <w:p w14:paraId="6537B3F7">
      <w:pPr>
        <w:spacing w:line="480" w:lineRule="auto"/>
        <w:ind w:firstLine="1285" w:firstLineChars="400"/>
        <w:rPr>
          <w:rFonts w:ascii="仿宋_GB2312" w:hAnsi="宋体" w:eastAsia="仿宋_GB2312"/>
          <w:b/>
          <w:color w:val="auto"/>
          <w:sz w:val="32"/>
          <w:szCs w:val="32"/>
          <w:highlight w:val="none"/>
        </w:rPr>
      </w:pPr>
    </w:p>
    <w:p w14:paraId="6DDB2092">
      <w:pPr>
        <w:spacing w:line="480" w:lineRule="auto"/>
        <w:ind w:firstLine="1285" w:firstLineChars="400"/>
        <w:rPr>
          <w:rFonts w:ascii="仿宋_GB2312" w:hAnsi="宋体" w:eastAsia="仿宋_GB2312"/>
          <w:b/>
          <w:color w:val="auto"/>
          <w:sz w:val="32"/>
          <w:szCs w:val="32"/>
          <w:highlight w:val="none"/>
        </w:rPr>
      </w:pPr>
    </w:p>
    <w:p w14:paraId="4C0F2C09">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bookmarkStart w:id="0" w:name="OLE_LINK2"/>
      <w:r>
        <w:rPr>
          <w:rFonts w:hint="eastAsia" w:ascii="宋体" w:hAnsi="宋体" w:cs="宋体"/>
          <w:b/>
          <w:color w:val="auto"/>
          <w:sz w:val="32"/>
          <w:szCs w:val="32"/>
          <w:highlight w:val="none"/>
          <w:lang w:eastAsia="zh-CN"/>
        </w:rPr>
        <w:t>广西壮族自治区水运发展中心</w:t>
      </w:r>
    </w:p>
    <w:bookmarkEnd w:id="0"/>
    <w:p w14:paraId="5C44BAE5">
      <w:pPr>
        <w:spacing w:line="360" w:lineRule="auto"/>
        <w:jc w:val="center"/>
        <w:rPr>
          <w:rFonts w:ascii="宋体" w:hAnsi="宋体" w:cs="宋体"/>
          <w:b/>
          <w:color w:val="auto"/>
          <w:sz w:val="32"/>
          <w:szCs w:val="32"/>
          <w:highlight w:val="none"/>
        </w:rPr>
      </w:pPr>
      <w:r>
        <w:rPr>
          <w:rFonts w:hint="eastAsia" w:ascii="宋体" w:hAnsi="宋体" w:cs="宋体"/>
          <w:b/>
          <w:bCs/>
          <w:color w:val="auto"/>
          <w:w w:val="95"/>
          <w:sz w:val="32"/>
          <w:szCs w:val="32"/>
          <w:highlight w:val="none"/>
        </w:rPr>
        <w:t>2026年</w:t>
      </w:r>
      <w:r>
        <w:rPr>
          <w:rFonts w:hint="eastAsia" w:ascii="宋体" w:hAnsi="宋体" w:cs="宋体"/>
          <w:b/>
          <w:bCs/>
          <w:color w:val="auto"/>
          <w:w w:val="95"/>
          <w:sz w:val="32"/>
          <w:szCs w:val="32"/>
          <w:highlight w:val="none"/>
          <w:lang w:val="en-US" w:eastAsia="zh-CN"/>
        </w:rPr>
        <w:t>3</w:t>
      </w:r>
      <w:r>
        <w:rPr>
          <w:rFonts w:hint="eastAsia" w:ascii="宋体" w:hAnsi="宋体" w:cs="宋体"/>
          <w:b/>
          <w:bCs/>
          <w:color w:val="auto"/>
          <w:w w:val="95"/>
          <w:sz w:val="32"/>
          <w:szCs w:val="32"/>
          <w:highlight w:val="none"/>
        </w:rPr>
        <w:t>月</w:t>
      </w:r>
    </w:p>
    <w:p w14:paraId="35F6D071">
      <w:pP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009A4C46">
      <w:pPr>
        <w:pStyle w:val="20"/>
        <w:tabs>
          <w:tab w:val="right" w:leader="dot" w:pos="8931"/>
          <w:tab w:val="clear" w:pos="8296"/>
        </w:tabs>
        <w:adjustRightInd w:val="0"/>
        <w:snapToGrid w:val="0"/>
        <w:spacing w:line="264" w:lineRule="auto"/>
        <w:ind w:left="0" w:leftChars="0"/>
        <w:rPr>
          <w:rFonts w:ascii="宋体" w:hAnsi="宋体"/>
          <w:b/>
          <w:color w:val="auto"/>
          <w:sz w:val="32"/>
          <w:szCs w:val="32"/>
          <w:highlight w:val="none"/>
        </w:rPr>
      </w:pPr>
    </w:p>
    <w:sdt>
      <w:sdtPr>
        <w:rPr>
          <w:rFonts w:ascii="宋体" w:hAnsi="宋体"/>
          <w:color w:val="auto"/>
          <w:highlight w:val="none"/>
        </w:rPr>
        <w:id w:val="147480604"/>
        <w15:color w:val="DBDBDB"/>
        <w:docPartObj>
          <w:docPartGallery w:val="Table of Contents"/>
          <w:docPartUnique/>
        </w:docPartObj>
      </w:sdtPr>
      <w:sdtEndPr>
        <w:rPr>
          <w:rFonts w:hint="eastAsia" w:ascii="宋体" w:hAnsi="宋体"/>
          <w:color w:val="auto"/>
          <w:szCs w:val="32"/>
          <w:highlight w:val="none"/>
        </w:rPr>
      </w:sdtEndPr>
      <w:sdtContent>
        <w:p w14:paraId="2BF94CBE">
          <w:pPr>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3C9D4863">
          <w:pPr>
            <w:pStyle w:val="18"/>
            <w:tabs>
              <w:tab w:val="right" w:leader="dot" w:pos="8879"/>
            </w:tabs>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"1-2" \h \u </w:instrText>
          </w:r>
          <w:r>
            <w:rPr>
              <w:rFonts w:hint="eastAsia" w:ascii="宋体" w:hAnsi="宋体" w:cs="宋体"/>
              <w:b/>
              <w:color w:val="auto"/>
              <w:sz w:val="32"/>
              <w:szCs w:val="32"/>
              <w:highlight w:val="none"/>
            </w:rPr>
            <w:fldChar w:fldCharType="separate"/>
          </w: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_Toc21624 </w:instrText>
          </w:r>
          <w:r>
            <w:rPr>
              <w:rFonts w:hint="eastAsia" w:ascii="宋体" w:hAnsi="宋体" w:cs="宋体"/>
              <w:szCs w:val="32"/>
              <w:highlight w:val="none"/>
            </w:rPr>
            <w:fldChar w:fldCharType="separate"/>
          </w:r>
          <w:r>
            <w:rPr>
              <w:rFonts w:hint="eastAsia"/>
              <w:szCs w:val="28"/>
              <w:highlight w:val="none"/>
            </w:rPr>
            <w:t>第一章 采购公告</w:t>
          </w:r>
          <w:r>
            <w:tab/>
          </w:r>
          <w:r>
            <w:fldChar w:fldCharType="begin"/>
          </w:r>
          <w:r>
            <w:instrText xml:space="preserve"> PAGEREF _Toc21624 \h </w:instrText>
          </w:r>
          <w:r>
            <w:fldChar w:fldCharType="separate"/>
          </w:r>
          <w:r>
            <w:t>2</w:t>
          </w:r>
          <w:r>
            <w:fldChar w:fldCharType="end"/>
          </w:r>
          <w:r>
            <w:rPr>
              <w:rFonts w:hint="eastAsia" w:ascii="宋体" w:hAnsi="宋体" w:cs="宋体"/>
              <w:color w:val="auto"/>
              <w:szCs w:val="32"/>
              <w:highlight w:val="none"/>
            </w:rPr>
            <w:fldChar w:fldCharType="end"/>
          </w:r>
        </w:p>
        <w:p w14:paraId="351F0DB9">
          <w:pPr>
            <w:pStyle w:val="18"/>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_Toc796 </w:instrText>
          </w:r>
          <w:r>
            <w:rPr>
              <w:rFonts w:hint="eastAsia" w:ascii="宋体" w:hAnsi="宋体" w:cs="宋体"/>
              <w:szCs w:val="32"/>
              <w:highlight w:val="none"/>
            </w:rPr>
            <w:fldChar w:fldCharType="separate"/>
          </w:r>
          <w:r>
            <w:rPr>
              <w:rFonts w:hint="eastAsia"/>
              <w:szCs w:val="28"/>
              <w:highlight w:val="none"/>
            </w:rPr>
            <w:t>第二章 供应商须知</w:t>
          </w:r>
          <w:r>
            <w:tab/>
          </w:r>
          <w:r>
            <w:fldChar w:fldCharType="begin"/>
          </w:r>
          <w:r>
            <w:instrText xml:space="preserve"> PAGEREF _Toc796 \h </w:instrText>
          </w:r>
          <w:r>
            <w:fldChar w:fldCharType="separate"/>
          </w:r>
          <w:r>
            <w:t>4</w:t>
          </w:r>
          <w:r>
            <w:fldChar w:fldCharType="end"/>
          </w:r>
          <w:r>
            <w:rPr>
              <w:rFonts w:hint="eastAsia" w:ascii="宋体" w:hAnsi="宋体" w:cs="宋体"/>
              <w:color w:val="auto"/>
              <w:szCs w:val="32"/>
              <w:highlight w:val="none"/>
            </w:rPr>
            <w:fldChar w:fldCharType="end"/>
          </w:r>
        </w:p>
        <w:p w14:paraId="3C563647">
          <w:pPr>
            <w:pStyle w:val="18"/>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_Toc1143 </w:instrText>
          </w:r>
          <w:r>
            <w:rPr>
              <w:rFonts w:hint="eastAsia" w:ascii="宋体" w:hAnsi="宋体" w:cs="宋体"/>
              <w:szCs w:val="32"/>
              <w:highlight w:val="none"/>
            </w:rPr>
            <w:fldChar w:fldCharType="separate"/>
          </w:r>
          <w:r>
            <w:rPr>
              <w:rFonts w:hint="eastAsia"/>
              <w:szCs w:val="28"/>
              <w:highlight w:val="none"/>
            </w:rPr>
            <w:t>第三章 采购需求</w:t>
          </w:r>
          <w:r>
            <w:tab/>
          </w:r>
          <w:r>
            <w:fldChar w:fldCharType="begin"/>
          </w:r>
          <w:r>
            <w:instrText xml:space="preserve"> PAGEREF _Toc1143 \h </w:instrText>
          </w:r>
          <w:r>
            <w:fldChar w:fldCharType="separate"/>
          </w:r>
          <w:r>
            <w:t>5</w:t>
          </w:r>
          <w:r>
            <w:fldChar w:fldCharType="end"/>
          </w:r>
          <w:r>
            <w:rPr>
              <w:rFonts w:hint="eastAsia" w:ascii="宋体" w:hAnsi="宋体" w:cs="宋体"/>
              <w:color w:val="auto"/>
              <w:szCs w:val="32"/>
              <w:highlight w:val="none"/>
            </w:rPr>
            <w:fldChar w:fldCharType="end"/>
          </w:r>
        </w:p>
        <w:p w14:paraId="36A82096">
          <w:pPr>
            <w:pStyle w:val="18"/>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_Toc16772 </w:instrText>
          </w:r>
          <w:r>
            <w:rPr>
              <w:rFonts w:hint="eastAsia" w:ascii="宋体" w:hAnsi="宋体" w:cs="宋体"/>
              <w:szCs w:val="32"/>
              <w:highlight w:val="none"/>
            </w:rPr>
            <w:fldChar w:fldCharType="separate"/>
          </w:r>
          <w:r>
            <w:rPr>
              <w:rFonts w:hint="eastAsia"/>
              <w:szCs w:val="28"/>
              <w:highlight w:val="none"/>
            </w:rPr>
            <w:t>第四章  评审办法</w:t>
          </w:r>
          <w:r>
            <w:tab/>
          </w:r>
          <w:r>
            <w:fldChar w:fldCharType="begin"/>
          </w:r>
          <w:r>
            <w:instrText xml:space="preserve"> PAGEREF _Toc16772 \h </w:instrText>
          </w:r>
          <w:r>
            <w:fldChar w:fldCharType="separate"/>
          </w:r>
          <w:r>
            <w:t>8</w:t>
          </w:r>
          <w:r>
            <w:fldChar w:fldCharType="end"/>
          </w:r>
          <w:r>
            <w:rPr>
              <w:rFonts w:hint="eastAsia" w:ascii="宋体" w:hAnsi="宋体" w:cs="宋体"/>
              <w:color w:val="auto"/>
              <w:szCs w:val="32"/>
              <w:highlight w:val="none"/>
            </w:rPr>
            <w:fldChar w:fldCharType="end"/>
          </w:r>
        </w:p>
        <w:p w14:paraId="27902E0F">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_Toc19504 </w:instrText>
          </w:r>
          <w:r>
            <w:rPr>
              <w:rFonts w:hint="eastAsia" w:ascii="宋体" w:hAnsi="宋体" w:cs="宋体"/>
              <w:szCs w:val="32"/>
              <w:highlight w:val="none"/>
            </w:rPr>
            <w:fldChar w:fldCharType="separate"/>
          </w:r>
          <w:r>
            <w:rPr>
              <w:rFonts w:hint="eastAsia" w:ascii="宋体" w:hAnsi="宋体"/>
              <w:highlight w:val="none"/>
            </w:rPr>
            <w:t>第一节  评审程序和评审方法</w:t>
          </w:r>
          <w:r>
            <w:tab/>
          </w:r>
          <w:r>
            <w:fldChar w:fldCharType="begin"/>
          </w:r>
          <w:r>
            <w:instrText xml:space="preserve"> PAGEREF _Toc19504 \h </w:instrText>
          </w:r>
          <w:r>
            <w:fldChar w:fldCharType="separate"/>
          </w:r>
          <w:r>
            <w:t>8</w:t>
          </w:r>
          <w:r>
            <w:fldChar w:fldCharType="end"/>
          </w:r>
          <w:r>
            <w:rPr>
              <w:rFonts w:hint="eastAsia" w:ascii="宋体" w:hAnsi="宋体" w:cs="宋体"/>
              <w:color w:val="auto"/>
              <w:szCs w:val="32"/>
              <w:highlight w:val="none"/>
            </w:rPr>
            <w:fldChar w:fldCharType="end"/>
          </w:r>
        </w:p>
        <w:p w14:paraId="50FF5117">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_Toc5926 </w:instrText>
          </w:r>
          <w:r>
            <w:rPr>
              <w:rFonts w:hint="eastAsia" w:ascii="宋体" w:hAnsi="宋体" w:cs="宋体"/>
              <w:szCs w:val="32"/>
              <w:highlight w:val="none"/>
            </w:rPr>
            <w:fldChar w:fldCharType="separate"/>
          </w:r>
          <w:r>
            <w:rPr>
              <w:rFonts w:hint="eastAsia" w:ascii="宋体" w:hAnsi="宋体"/>
              <w:highlight w:val="none"/>
            </w:rPr>
            <w:t>第二节  评审标准</w:t>
          </w:r>
          <w:r>
            <w:tab/>
          </w:r>
          <w:r>
            <w:fldChar w:fldCharType="begin"/>
          </w:r>
          <w:r>
            <w:instrText xml:space="preserve"> PAGEREF _Toc5926 \h </w:instrText>
          </w:r>
          <w:r>
            <w:fldChar w:fldCharType="separate"/>
          </w:r>
          <w:r>
            <w:t>11</w:t>
          </w:r>
          <w:r>
            <w:fldChar w:fldCharType="end"/>
          </w:r>
          <w:r>
            <w:rPr>
              <w:rFonts w:hint="eastAsia" w:ascii="宋体" w:hAnsi="宋体" w:cs="宋体"/>
              <w:color w:val="auto"/>
              <w:szCs w:val="32"/>
              <w:highlight w:val="none"/>
            </w:rPr>
            <w:fldChar w:fldCharType="end"/>
          </w:r>
        </w:p>
        <w:p w14:paraId="414082FD">
          <w:pPr>
            <w:pStyle w:val="18"/>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_Toc9218 </w:instrText>
          </w:r>
          <w:r>
            <w:rPr>
              <w:rFonts w:hint="eastAsia" w:ascii="宋体" w:hAnsi="宋体" w:cs="宋体"/>
              <w:szCs w:val="32"/>
              <w:highlight w:val="none"/>
            </w:rPr>
            <w:fldChar w:fldCharType="separate"/>
          </w:r>
          <w:r>
            <w:rPr>
              <w:rFonts w:hint="eastAsia"/>
              <w:szCs w:val="28"/>
              <w:highlight w:val="none"/>
            </w:rPr>
            <w:t>第五章 响应文件格式</w:t>
          </w:r>
          <w:r>
            <w:tab/>
          </w:r>
          <w:r>
            <w:fldChar w:fldCharType="begin"/>
          </w:r>
          <w:r>
            <w:instrText xml:space="preserve"> PAGEREF _Toc9218 \h </w:instrText>
          </w:r>
          <w:r>
            <w:fldChar w:fldCharType="separate"/>
          </w:r>
          <w:r>
            <w:t>12</w:t>
          </w:r>
          <w:r>
            <w:fldChar w:fldCharType="end"/>
          </w:r>
          <w:r>
            <w:rPr>
              <w:rFonts w:hint="eastAsia" w:ascii="宋体" w:hAnsi="宋体" w:cs="宋体"/>
              <w:color w:val="auto"/>
              <w:szCs w:val="32"/>
              <w:highlight w:val="none"/>
            </w:rPr>
            <w:fldChar w:fldCharType="end"/>
          </w:r>
        </w:p>
        <w:p w14:paraId="420A8778">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_Toc26665 </w:instrText>
          </w:r>
          <w:r>
            <w:rPr>
              <w:rFonts w:hint="eastAsia" w:ascii="宋体" w:hAnsi="宋体" w:cs="宋体"/>
              <w:szCs w:val="32"/>
              <w:highlight w:val="none"/>
            </w:rPr>
            <w:fldChar w:fldCharType="separate"/>
          </w:r>
          <w:r>
            <w:rPr>
              <w:rFonts w:hint="eastAsia" w:ascii="宋体" w:hAnsi="宋体"/>
              <w:bCs/>
              <w:szCs w:val="36"/>
              <w:highlight w:val="none"/>
            </w:rPr>
            <w:t>目录</w:t>
          </w:r>
          <w:r>
            <w:tab/>
          </w:r>
          <w:r>
            <w:fldChar w:fldCharType="begin"/>
          </w:r>
          <w:r>
            <w:instrText xml:space="preserve"> PAGEREF _Toc26665 \h </w:instrText>
          </w:r>
          <w:r>
            <w:fldChar w:fldCharType="separate"/>
          </w:r>
          <w:r>
            <w:t>14</w:t>
          </w:r>
          <w:r>
            <w:fldChar w:fldCharType="end"/>
          </w:r>
          <w:r>
            <w:rPr>
              <w:rFonts w:hint="eastAsia" w:ascii="宋体" w:hAnsi="宋体" w:cs="宋体"/>
              <w:color w:val="auto"/>
              <w:szCs w:val="32"/>
              <w:highlight w:val="none"/>
            </w:rPr>
            <w:fldChar w:fldCharType="end"/>
          </w:r>
        </w:p>
        <w:p w14:paraId="00381AD9">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_Toc32689 </w:instrText>
          </w:r>
          <w:r>
            <w:rPr>
              <w:rFonts w:hint="eastAsia" w:ascii="宋体" w:hAnsi="宋体" w:cs="宋体"/>
              <w:szCs w:val="32"/>
              <w:highlight w:val="none"/>
            </w:rPr>
            <w:fldChar w:fldCharType="separate"/>
          </w:r>
          <w:r>
            <w:rPr>
              <w:rFonts w:hint="eastAsia" w:ascii="黑体" w:hAnsi="黑体" w:eastAsia="黑体" w:cs="黑体"/>
              <w:szCs w:val="36"/>
              <w:highlight w:val="none"/>
            </w:rPr>
            <w:t>一、投标函</w:t>
          </w:r>
          <w:r>
            <w:tab/>
          </w:r>
          <w:r>
            <w:fldChar w:fldCharType="begin"/>
          </w:r>
          <w:r>
            <w:instrText xml:space="preserve"> PAGEREF _Toc32689 \h </w:instrText>
          </w:r>
          <w:r>
            <w:fldChar w:fldCharType="separate"/>
          </w:r>
          <w:r>
            <w:t>15</w:t>
          </w:r>
          <w:r>
            <w:fldChar w:fldCharType="end"/>
          </w:r>
          <w:r>
            <w:rPr>
              <w:rFonts w:hint="eastAsia" w:ascii="宋体" w:hAnsi="宋体" w:cs="宋体"/>
              <w:color w:val="auto"/>
              <w:szCs w:val="32"/>
              <w:highlight w:val="none"/>
            </w:rPr>
            <w:fldChar w:fldCharType="end"/>
          </w:r>
        </w:p>
        <w:p w14:paraId="1AC9F6D5">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_Toc24718 </w:instrText>
          </w:r>
          <w:r>
            <w:rPr>
              <w:rFonts w:hint="eastAsia" w:ascii="宋体" w:hAnsi="宋体" w:cs="宋体"/>
              <w:szCs w:val="32"/>
              <w:highlight w:val="none"/>
            </w:rPr>
            <w:fldChar w:fldCharType="separate"/>
          </w:r>
          <w:r>
            <w:rPr>
              <w:rFonts w:hint="eastAsia" w:ascii="黑体" w:hAnsi="黑体" w:eastAsia="黑体" w:cs="黑体"/>
              <w:szCs w:val="36"/>
              <w:highlight w:val="none"/>
            </w:rPr>
            <w:t>二、法定代表人身份证明</w:t>
          </w:r>
          <w:r>
            <w:tab/>
          </w:r>
          <w:r>
            <w:fldChar w:fldCharType="begin"/>
          </w:r>
          <w:r>
            <w:instrText xml:space="preserve"> PAGEREF _Toc24718 \h </w:instrText>
          </w:r>
          <w:r>
            <w:fldChar w:fldCharType="separate"/>
          </w:r>
          <w:r>
            <w:t>16</w:t>
          </w:r>
          <w:r>
            <w:fldChar w:fldCharType="end"/>
          </w:r>
          <w:r>
            <w:rPr>
              <w:rFonts w:hint="eastAsia" w:ascii="宋体" w:hAnsi="宋体" w:cs="宋体"/>
              <w:color w:val="auto"/>
              <w:szCs w:val="32"/>
              <w:highlight w:val="none"/>
            </w:rPr>
            <w:fldChar w:fldCharType="end"/>
          </w:r>
        </w:p>
        <w:p w14:paraId="36D0D0A1">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_Toc3398 </w:instrText>
          </w:r>
          <w:r>
            <w:rPr>
              <w:rFonts w:hint="eastAsia" w:ascii="宋体" w:hAnsi="宋体" w:cs="宋体"/>
              <w:szCs w:val="32"/>
              <w:highlight w:val="none"/>
            </w:rPr>
            <w:fldChar w:fldCharType="separate"/>
          </w:r>
          <w:r>
            <w:rPr>
              <w:rFonts w:hint="eastAsia" w:ascii="黑体" w:hAnsi="黑体" w:eastAsia="黑体" w:cs="黑体"/>
              <w:szCs w:val="36"/>
              <w:highlight w:val="none"/>
            </w:rPr>
            <w:t>二、授权委托书</w:t>
          </w:r>
          <w:r>
            <w:tab/>
          </w:r>
          <w:r>
            <w:fldChar w:fldCharType="begin"/>
          </w:r>
          <w:r>
            <w:instrText xml:space="preserve"> PAGEREF _Toc3398 \h </w:instrText>
          </w:r>
          <w:r>
            <w:fldChar w:fldCharType="separate"/>
          </w:r>
          <w:r>
            <w:t>17</w:t>
          </w:r>
          <w:r>
            <w:fldChar w:fldCharType="end"/>
          </w:r>
          <w:r>
            <w:rPr>
              <w:rFonts w:hint="eastAsia" w:ascii="宋体" w:hAnsi="宋体" w:cs="宋体"/>
              <w:color w:val="auto"/>
              <w:szCs w:val="32"/>
              <w:highlight w:val="none"/>
            </w:rPr>
            <w:fldChar w:fldCharType="end"/>
          </w:r>
        </w:p>
        <w:p w14:paraId="54C4843E">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_Toc2083 </w:instrText>
          </w:r>
          <w:r>
            <w:rPr>
              <w:rFonts w:hint="eastAsia" w:ascii="宋体" w:hAnsi="宋体" w:cs="宋体"/>
              <w:szCs w:val="32"/>
              <w:highlight w:val="none"/>
            </w:rPr>
            <w:fldChar w:fldCharType="separate"/>
          </w:r>
          <w:r>
            <w:rPr>
              <w:rFonts w:hint="eastAsia" w:ascii="黑体" w:hAnsi="黑体" w:eastAsia="黑体" w:cs="黑体"/>
              <w:szCs w:val="36"/>
              <w:highlight w:val="none"/>
            </w:rPr>
            <w:t>三、报价清单</w:t>
          </w:r>
          <w:r>
            <w:tab/>
          </w:r>
          <w:r>
            <w:fldChar w:fldCharType="begin"/>
          </w:r>
          <w:r>
            <w:instrText xml:space="preserve"> PAGEREF _Toc2083 \h </w:instrText>
          </w:r>
          <w:r>
            <w:fldChar w:fldCharType="separate"/>
          </w:r>
          <w:r>
            <w:t>18</w:t>
          </w:r>
          <w:r>
            <w:fldChar w:fldCharType="end"/>
          </w:r>
          <w:r>
            <w:rPr>
              <w:rFonts w:hint="eastAsia" w:ascii="宋体" w:hAnsi="宋体" w:cs="宋体"/>
              <w:color w:val="auto"/>
              <w:szCs w:val="32"/>
              <w:highlight w:val="none"/>
            </w:rPr>
            <w:fldChar w:fldCharType="end"/>
          </w:r>
        </w:p>
        <w:p w14:paraId="1AC6BC78">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_Toc1971 </w:instrText>
          </w:r>
          <w:r>
            <w:rPr>
              <w:rFonts w:hint="eastAsia" w:ascii="宋体" w:hAnsi="宋体" w:cs="宋体"/>
              <w:szCs w:val="32"/>
              <w:highlight w:val="none"/>
            </w:rPr>
            <w:fldChar w:fldCharType="separate"/>
          </w:r>
          <w:r>
            <w:rPr>
              <w:rFonts w:hint="eastAsia" w:ascii="黑体" w:hAnsi="黑体" w:eastAsia="黑体" w:cs="黑体"/>
              <w:szCs w:val="36"/>
              <w:highlight w:val="none"/>
            </w:rPr>
            <w:t>四、资格审查资料</w:t>
          </w:r>
          <w:r>
            <w:tab/>
          </w:r>
          <w:r>
            <w:fldChar w:fldCharType="begin"/>
          </w:r>
          <w:r>
            <w:instrText xml:space="preserve"> PAGEREF _Toc1971 \h </w:instrText>
          </w:r>
          <w:r>
            <w:fldChar w:fldCharType="separate"/>
          </w:r>
          <w:r>
            <w:t>20</w:t>
          </w:r>
          <w:r>
            <w:fldChar w:fldCharType="end"/>
          </w:r>
          <w:r>
            <w:rPr>
              <w:rFonts w:hint="eastAsia" w:ascii="宋体" w:hAnsi="宋体" w:cs="宋体"/>
              <w:color w:val="auto"/>
              <w:szCs w:val="32"/>
              <w:highlight w:val="none"/>
            </w:rPr>
            <w:fldChar w:fldCharType="end"/>
          </w:r>
        </w:p>
        <w:p w14:paraId="54EEC1B4">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_Toc7933 </w:instrText>
          </w:r>
          <w:r>
            <w:rPr>
              <w:rFonts w:hint="eastAsia" w:ascii="宋体" w:hAnsi="宋体" w:cs="宋体"/>
              <w:szCs w:val="32"/>
              <w:highlight w:val="none"/>
            </w:rPr>
            <w:fldChar w:fldCharType="separate"/>
          </w:r>
          <w:r>
            <w:rPr>
              <w:rFonts w:hint="eastAsia" w:ascii="黑体" w:hAnsi="黑体" w:eastAsia="黑体" w:cs="黑体"/>
              <w:szCs w:val="36"/>
              <w:highlight w:val="none"/>
            </w:rPr>
            <w:t>五、服务方案</w:t>
          </w:r>
          <w:r>
            <w:tab/>
          </w:r>
          <w:r>
            <w:fldChar w:fldCharType="begin"/>
          </w:r>
          <w:r>
            <w:instrText xml:space="preserve"> PAGEREF _Toc7933 \h </w:instrText>
          </w:r>
          <w:r>
            <w:fldChar w:fldCharType="separate"/>
          </w:r>
          <w:r>
            <w:t>25</w:t>
          </w:r>
          <w:r>
            <w:fldChar w:fldCharType="end"/>
          </w:r>
          <w:r>
            <w:rPr>
              <w:rFonts w:hint="eastAsia" w:ascii="宋体" w:hAnsi="宋体" w:cs="宋体"/>
              <w:color w:val="auto"/>
              <w:szCs w:val="32"/>
              <w:highlight w:val="none"/>
            </w:rPr>
            <w:fldChar w:fldCharType="end"/>
          </w:r>
        </w:p>
        <w:p w14:paraId="694AD7F7">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_Toc9181 </w:instrText>
          </w:r>
          <w:r>
            <w:rPr>
              <w:rFonts w:hint="eastAsia" w:ascii="宋体" w:hAnsi="宋体" w:cs="宋体"/>
              <w:szCs w:val="32"/>
              <w:highlight w:val="none"/>
            </w:rPr>
            <w:fldChar w:fldCharType="separate"/>
          </w:r>
          <w:r>
            <w:rPr>
              <w:rFonts w:hint="eastAsia" w:ascii="黑体" w:hAnsi="黑体" w:eastAsia="黑体" w:cs="黑体"/>
              <w:szCs w:val="36"/>
              <w:highlight w:val="none"/>
            </w:rPr>
            <w:t>六、其他资料</w:t>
          </w:r>
          <w:r>
            <w:tab/>
          </w:r>
          <w:r>
            <w:fldChar w:fldCharType="begin"/>
          </w:r>
          <w:r>
            <w:instrText xml:space="preserve"> PAGEREF _Toc9181 \h </w:instrText>
          </w:r>
          <w:r>
            <w:fldChar w:fldCharType="separate"/>
          </w:r>
          <w:r>
            <w:t>26</w:t>
          </w:r>
          <w:r>
            <w:fldChar w:fldCharType="end"/>
          </w:r>
          <w:r>
            <w:rPr>
              <w:rFonts w:hint="eastAsia" w:ascii="宋体" w:hAnsi="宋体" w:cs="宋体"/>
              <w:color w:val="auto"/>
              <w:szCs w:val="32"/>
              <w:highlight w:val="none"/>
            </w:rPr>
            <w:fldChar w:fldCharType="end"/>
          </w:r>
        </w:p>
        <w:p w14:paraId="3508766C">
          <w:pPr>
            <w:pStyle w:val="18"/>
            <w:tabs>
              <w:tab w:val="right" w:leader="dot" w:pos="8879"/>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_Toc20211 </w:instrText>
          </w:r>
          <w:r>
            <w:rPr>
              <w:rFonts w:hint="eastAsia" w:ascii="宋体" w:hAnsi="宋体" w:cs="宋体"/>
              <w:szCs w:val="32"/>
              <w:highlight w:val="none"/>
            </w:rPr>
            <w:fldChar w:fldCharType="separate"/>
          </w:r>
          <w:r>
            <w:rPr>
              <w:rFonts w:hint="eastAsia"/>
              <w:highlight w:val="none"/>
            </w:rPr>
            <w:t>第六章 合同条款</w:t>
          </w:r>
          <w:r>
            <w:tab/>
          </w:r>
          <w:r>
            <w:fldChar w:fldCharType="begin"/>
          </w:r>
          <w:r>
            <w:instrText xml:space="preserve"> PAGEREF _Toc20211 \h </w:instrText>
          </w:r>
          <w:r>
            <w:fldChar w:fldCharType="separate"/>
          </w:r>
          <w:r>
            <w:t>27</w:t>
          </w:r>
          <w:r>
            <w:fldChar w:fldCharType="end"/>
          </w:r>
          <w:r>
            <w:rPr>
              <w:rFonts w:hint="eastAsia" w:ascii="宋体" w:hAnsi="宋体" w:cs="宋体"/>
              <w:color w:val="auto"/>
              <w:szCs w:val="32"/>
              <w:highlight w:val="none"/>
            </w:rPr>
            <w:fldChar w:fldCharType="end"/>
          </w:r>
        </w:p>
        <w:p w14:paraId="25A185C0">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_Toc4799 </w:instrText>
          </w:r>
          <w:r>
            <w:rPr>
              <w:rFonts w:hint="eastAsia" w:ascii="宋体" w:hAnsi="宋体" w:cs="宋体"/>
              <w:szCs w:val="32"/>
              <w:highlight w:val="none"/>
            </w:rPr>
            <w:fldChar w:fldCharType="separate"/>
          </w:r>
          <w:r>
            <w:rPr>
              <w:rFonts w:hint="eastAsia" w:eastAsia="黑体"/>
              <w:szCs w:val="28"/>
              <w:highlight w:val="none"/>
            </w:rPr>
            <w:t>合同协议书</w:t>
          </w:r>
          <w:r>
            <w:tab/>
          </w:r>
          <w:r>
            <w:fldChar w:fldCharType="begin"/>
          </w:r>
          <w:r>
            <w:instrText xml:space="preserve"> PAGEREF _Toc4799 \h </w:instrText>
          </w:r>
          <w:r>
            <w:fldChar w:fldCharType="separate"/>
          </w:r>
          <w:r>
            <w:t>28</w:t>
          </w:r>
          <w:r>
            <w:fldChar w:fldCharType="end"/>
          </w:r>
          <w:r>
            <w:rPr>
              <w:rFonts w:hint="eastAsia" w:ascii="宋体" w:hAnsi="宋体" w:cs="宋体"/>
              <w:color w:val="auto"/>
              <w:szCs w:val="32"/>
              <w:highlight w:val="none"/>
            </w:rPr>
            <w:fldChar w:fldCharType="end"/>
          </w:r>
        </w:p>
        <w:p w14:paraId="33BF7CFA">
          <w:pPr>
            <w:pStyle w:val="20"/>
            <w:tabs>
              <w:tab w:val="right" w:leader="dot" w:pos="8879"/>
              <w:tab w:val="clear" w:pos="8296"/>
            </w:tabs>
          </w:pPr>
          <w:r>
            <w:rPr>
              <w:rFonts w:hint="eastAsia" w:ascii="宋体" w:hAnsi="宋体" w:cs="宋体"/>
              <w:color w:val="auto"/>
              <w:szCs w:val="32"/>
              <w:highlight w:val="none"/>
            </w:rPr>
            <w:fldChar w:fldCharType="begin"/>
          </w:r>
          <w:r>
            <w:rPr>
              <w:rFonts w:hint="eastAsia" w:ascii="宋体" w:hAnsi="宋体" w:cs="宋体"/>
              <w:szCs w:val="32"/>
              <w:highlight w:val="none"/>
            </w:rPr>
            <w:instrText xml:space="preserve"> HYPERLINK \l _Toc25000 </w:instrText>
          </w:r>
          <w:r>
            <w:rPr>
              <w:rFonts w:hint="eastAsia" w:ascii="宋体" w:hAnsi="宋体" w:cs="宋体"/>
              <w:szCs w:val="32"/>
              <w:highlight w:val="none"/>
            </w:rPr>
            <w:fldChar w:fldCharType="separate"/>
          </w:r>
          <w:r>
            <w:rPr>
              <w:rFonts w:hint="eastAsia" w:ascii="宋体" w:hAnsi="宋体" w:cs="宋体"/>
              <w:szCs w:val="21"/>
              <w:highlight w:val="none"/>
            </w:rPr>
            <w:t>附件  廉政合同</w:t>
          </w:r>
          <w:r>
            <w:tab/>
          </w:r>
          <w:r>
            <w:fldChar w:fldCharType="begin"/>
          </w:r>
          <w:r>
            <w:instrText xml:space="preserve"> PAGEREF _Toc25000 \h </w:instrText>
          </w:r>
          <w:r>
            <w:fldChar w:fldCharType="separate"/>
          </w:r>
          <w:r>
            <w:t>34</w:t>
          </w:r>
          <w:r>
            <w:fldChar w:fldCharType="end"/>
          </w:r>
          <w:r>
            <w:rPr>
              <w:rFonts w:hint="eastAsia" w:ascii="宋体" w:hAnsi="宋体" w:cs="宋体"/>
              <w:color w:val="auto"/>
              <w:szCs w:val="32"/>
              <w:highlight w:val="none"/>
            </w:rPr>
            <w:fldChar w:fldCharType="end"/>
          </w:r>
        </w:p>
        <w:p w14:paraId="02FD6BB1">
          <w:pPr>
            <w:spacing w:line="400" w:lineRule="exact"/>
            <w:rPr>
              <w:rFonts w:ascii="宋体" w:hAnsi="宋体"/>
              <w:color w:val="auto"/>
              <w:szCs w:val="32"/>
              <w:highlight w:val="none"/>
            </w:rPr>
          </w:pPr>
          <w:r>
            <w:rPr>
              <w:rFonts w:hint="eastAsia" w:ascii="宋体" w:hAnsi="宋体" w:cs="宋体"/>
              <w:color w:val="auto"/>
              <w:szCs w:val="32"/>
              <w:highlight w:val="none"/>
            </w:rPr>
            <w:fldChar w:fldCharType="end"/>
          </w:r>
        </w:p>
      </w:sdtContent>
    </w:sdt>
    <w:p w14:paraId="138E17D0">
      <w:pPr>
        <w:spacing w:line="400" w:lineRule="exact"/>
        <w:rPr>
          <w:rFonts w:ascii="宋体" w:hAnsi="宋体"/>
          <w:color w:val="auto"/>
          <w:szCs w:val="32"/>
          <w:highlight w:val="none"/>
        </w:rPr>
      </w:pPr>
    </w:p>
    <w:p w14:paraId="7407658C">
      <w:pPr>
        <w:spacing w:line="400" w:lineRule="exact"/>
        <w:rPr>
          <w:rFonts w:ascii="宋体" w:hAnsi="宋体"/>
          <w:b/>
          <w:color w:val="auto"/>
          <w:sz w:val="32"/>
          <w:szCs w:val="32"/>
          <w:highlight w:val="none"/>
        </w:rPr>
      </w:pPr>
    </w:p>
    <w:p w14:paraId="5FD8F8D7">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7EE74ED9">
      <w:pPr>
        <w:pStyle w:val="2"/>
        <w:spacing w:before="0" w:after="0" w:line="360" w:lineRule="auto"/>
        <w:jc w:val="center"/>
        <w:rPr>
          <w:color w:val="auto"/>
          <w:sz w:val="28"/>
          <w:szCs w:val="28"/>
          <w:highlight w:val="none"/>
        </w:rPr>
      </w:pPr>
      <w:bookmarkStart w:id="1" w:name="_Toc27074"/>
      <w:bookmarkStart w:id="2" w:name="_Toc25608"/>
      <w:bookmarkStart w:id="3" w:name="_Toc27769"/>
      <w:bookmarkStart w:id="4" w:name="_Toc8362"/>
      <w:bookmarkStart w:id="5" w:name="_Toc20493"/>
      <w:bookmarkStart w:id="6" w:name="_Toc21624"/>
      <w:r>
        <w:rPr>
          <w:rFonts w:hint="eastAsia"/>
          <w:color w:val="auto"/>
          <w:sz w:val="28"/>
          <w:szCs w:val="28"/>
          <w:highlight w:val="none"/>
        </w:rPr>
        <w:t>第一章 采购</w:t>
      </w:r>
      <w:bookmarkEnd w:id="1"/>
      <w:bookmarkEnd w:id="2"/>
      <w:bookmarkEnd w:id="3"/>
      <w:r>
        <w:rPr>
          <w:rFonts w:hint="eastAsia"/>
          <w:color w:val="auto"/>
          <w:sz w:val="28"/>
          <w:szCs w:val="28"/>
          <w:highlight w:val="none"/>
        </w:rPr>
        <w:t>公告</w:t>
      </w:r>
      <w:bookmarkEnd w:id="4"/>
      <w:bookmarkEnd w:id="5"/>
      <w:bookmarkEnd w:id="6"/>
    </w:p>
    <w:p w14:paraId="5C7C3E83">
      <w:pPr>
        <w:spacing w:line="360" w:lineRule="auto"/>
        <w:ind w:firstLine="354" w:firstLineChars="147"/>
        <w:rPr>
          <w:rFonts w:ascii="黑体" w:hAnsi="黑体" w:eastAsia="黑体"/>
          <w:b/>
          <w:color w:val="auto"/>
          <w:sz w:val="24"/>
          <w:highlight w:val="none"/>
        </w:rPr>
      </w:pPr>
      <w:bookmarkStart w:id="7" w:name="_Toc44229878"/>
      <w:bookmarkStart w:id="8" w:name="_Toc28359089"/>
      <w:bookmarkStart w:id="9" w:name="_Toc71365905"/>
      <w:bookmarkStart w:id="10" w:name="_Hlk37430271"/>
      <w:bookmarkStart w:id="11" w:name="_Toc35393629"/>
      <w:bookmarkStart w:id="12" w:name="_Toc28359012"/>
      <w:bookmarkStart w:id="13" w:name="_Toc35393798"/>
    </w:p>
    <w:bookmarkEnd w:id="7"/>
    <w:bookmarkEnd w:id="8"/>
    <w:bookmarkEnd w:id="9"/>
    <w:bookmarkEnd w:id="10"/>
    <w:bookmarkEnd w:id="11"/>
    <w:bookmarkEnd w:id="12"/>
    <w:bookmarkEnd w:id="13"/>
    <w:p w14:paraId="6BC8BEB5">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一、项目基本情况</w:t>
      </w:r>
    </w:p>
    <w:p w14:paraId="6DA939B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1.采购项目名称：交通强国建设试点漓江美丽航道建设试点实施方案研究</w:t>
      </w:r>
    </w:p>
    <w:p w14:paraId="4DC36C8C">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2.项目地点：</w:t>
      </w:r>
      <w:r>
        <w:rPr>
          <w:rFonts w:ascii="宋体" w:hAnsi="宋体" w:cs="宋体"/>
          <w:bCs/>
          <w:color w:val="auto"/>
          <w:sz w:val="21"/>
          <w:szCs w:val="21"/>
          <w:highlight w:val="none"/>
        </w:rPr>
        <w:t>广西壮族自治区</w:t>
      </w:r>
      <w:r>
        <w:rPr>
          <w:rFonts w:hint="eastAsia" w:ascii="宋体" w:hAnsi="宋体" w:cs="宋体"/>
          <w:bCs/>
          <w:color w:val="auto"/>
          <w:sz w:val="21"/>
          <w:szCs w:val="21"/>
          <w:highlight w:val="none"/>
        </w:rPr>
        <w:t>桂林市</w:t>
      </w:r>
    </w:p>
    <w:p w14:paraId="133F3696">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3.项目概况：</w:t>
      </w:r>
      <w:bookmarkStart w:id="14" w:name="OLE_LINK5"/>
    </w:p>
    <w:p w14:paraId="778019EB">
      <w:pPr>
        <w:spacing w:line="360" w:lineRule="auto"/>
        <w:ind w:firstLine="420" w:firstLineChars="200"/>
        <w:rPr>
          <w:rFonts w:ascii="宋体" w:hAnsi="宋体" w:cs="宋体"/>
          <w:bCs/>
          <w:color w:val="auto"/>
          <w:sz w:val="21"/>
          <w:szCs w:val="21"/>
          <w:highlight w:val="none"/>
        </w:rPr>
      </w:pPr>
      <w:bookmarkStart w:id="15" w:name="OLE_LINK1"/>
      <w:r>
        <w:rPr>
          <w:rFonts w:hint="eastAsia" w:ascii="宋体" w:hAnsi="宋体" w:cs="宋体"/>
          <w:bCs/>
          <w:color w:val="auto"/>
          <w:sz w:val="21"/>
          <w:szCs w:val="21"/>
          <w:highlight w:val="none"/>
          <w:lang w:eastAsia="zh-CN"/>
        </w:rPr>
        <w:t>交通强国建设试点漓江美丽航道建设试点主要示范范围：起于桂林虞山大桥，止于平乐恭城河口，里程全长118.5 km，航道现状等级为Ⅶ级，设计最低通航水位时流量为30 m3/s，平均坡降0.42‰，滩上最大坡降2.18‰。本项目围绕“漓江美丽航道”建设，紧密对接《交通强国建设纲要》《国家综合立体交通网建设纲要》《桂林世界级旅游城市建设发展规划》有关要求，充分发挥桂林漓江特有的山水景观与航道建设融合优势，从生态绿色、智慧管理、交旅融合与示范辐射等方面，开展交通强国建设试点漓江美丽航道建设试点实施方案研究，为交通强国试点提供有力支撑</w:t>
      </w:r>
      <w:r>
        <w:rPr>
          <w:rFonts w:hint="eastAsia" w:ascii="宋体" w:hAnsi="宋体" w:cs="宋体"/>
          <w:bCs/>
          <w:color w:val="auto"/>
          <w:sz w:val="21"/>
          <w:szCs w:val="21"/>
          <w:highlight w:val="none"/>
        </w:rPr>
        <w:t>。</w:t>
      </w:r>
    </w:p>
    <w:bookmarkEnd w:id="14"/>
    <w:bookmarkEnd w:id="15"/>
    <w:p w14:paraId="7AEF9DD3">
      <w:pPr>
        <w:spacing w:line="360" w:lineRule="auto"/>
        <w:ind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4.采购预算：</w:t>
      </w:r>
      <w:r>
        <w:rPr>
          <w:rFonts w:ascii="宋体" w:hAnsi="宋体" w:cs="宋体"/>
          <w:bCs/>
          <w:color w:val="auto"/>
          <w:sz w:val="21"/>
          <w:szCs w:val="21"/>
          <w:highlight w:val="none"/>
        </w:rPr>
        <w:t>60万元</w:t>
      </w:r>
      <w:r>
        <w:rPr>
          <w:rFonts w:hint="eastAsia" w:ascii="宋体" w:hAnsi="宋体" w:cs="宋体"/>
          <w:bCs/>
          <w:color w:val="auto"/>
          <w:sz w:val="21"/>
          <w:szCs w:val="21"/>
          <w:highlight w:val="none"/>
        </w:rPr>
        <w:t>。</w:t>
      </w:r>
    </w:p>
    <w:p w14:paraId="1A2D988C">
      <w:pPr>
        <w:spacing w:line="360" w:lineRule="auto"/>
        <w:ind w:firstLine="420" w:firstLineChars="200"/>
        <w:jc w:val="left"/>
        <w:rPr>
          <w:rFonts w:ascii="仿宋_GB2312" w:hAnsi="仿宋" w:eastAsia="仿宋_GB2312" w:cs="宋体"/>
          <w:bCs/>
          <w:color w:val="auto"/>
          <w:kern w:val="0"/>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rPr>
        <w:t>.采购最高限价：60万元，报价超过60万元的响应文件为无效。</w:t>
      </w:r>
    </w:p>
    <w:p w14:paraId="35694049">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.采购方式：自行采购。</w:t>
      </w:r>
    </w:p>
    <w:p w14:paraId="5BC2BAB2">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rPr>
        <w:t xml:space="preserve">.采购需求： </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776"/>
        <w:gridCol w:w="1590"/>
        <w:gridCol w:w="1005"/>
        <w:gridCol w:w="5384"/>
      </w:tblGrid>
      <w:tr w14:paraId="4A0E0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7FAD46">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590" w:type="dxa"/>
            <w:tcBorders>
              <w:top w:val="single" w:color="auto" w:sz="4" w:space="0"/>
              <w:left w:val="single" w:color="auto" w:sz="4" w:space="0"/>
              <w:bottom w:val="single" w:color="auto" w:sz="4" w:space="0"/>
              <w:right w:val="single" w:color="auto" w:sz="4" w:space="0"/>
            </w:tcBorders>
            <w:vAlign w:val="center"/>
          </w:tcPr>
          <w:p w14:paraId="7476B381">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064C3ACF">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数量及</w:t>
            </w:r>
          </w:p>
          <w:p w14:paraId="2046C785">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5384" w:type="dxa"/>
            <w:tcBorders>
              <w:top w:val="single" w:color="auto" w:sz="4" w:space="0"/>
              <w:left w:val="single" w:color="auto" w:sz="4" w:space="0"/>
              <w:bottom w:val="single" w:color="auto" w:sz="4" w:space="0"/>
              <w:right w:val="single" w:color="auto" w:sz="4" w:space="0"/>
            </w:tcBorders>
            <w:vAlign w:val="center"/>
          </w:tcPr>
          <w:p w14:paraId="054D5668">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简要服务要求或者技术需求</w:t>
            </w:r>
          </w:p>
        </w:tc>
      </w:tr>
      <w:tr w14:paraId="4EFA5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cantSplit/>
          <w:jc w:val="center"/>
        </w:trPr>
        <w:tc>
          <w:tcPr>
            <w:tcW w:w="776" w:type="dxa"/>
            <w:tcBorders>
              <w:top w:val="single" w:color="auto" w:sz="4" w:space="0"/>
              <w:left w:val="single" w:color="auto" w:sz="4" w:space="0"/>
              <w:bottom w:val="single" w:color="auto" w:sz="4" w:space="0"/>
              <w:right w:val="single" w:color="auto" w:sz="4" w:space="0"/>
            </w:tcBorders>
            <w:vAlign w:val="center"/>
          </w:tcPr>
          <w:p w14:paraId="0699683B">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590" w:type="dxa"/>
            <w:tcBorders>
              <w:top w:val="single" w:color="auto" w:sz="4" w:space="0"/>
              <w:left w:val="single" w:color="auto" w:sz="4" w:space="0"/>
              <w:bottom w:val="single" w:color="auto" w:sz="4" w:space="0"/>
              <w:right w:val="single" w:color="auto" w:sz="4" w:space="0"/>
            </w:tcBorders>
            <w:vAlign w:val="center"/>
          </w:tcPr>
          <w:p w14:paraId="0843B70F">
            <w:pPr>
              <w:spacing w:line="360" w:lineRule="auto"/>
              <w:ind w:firstLine="420" w:firstLineChars="200"/>
              <w:rPr>
                <w:rFonts w:ascii="宋体" w:hAnsi="宋体"/>
                <w:color w:val="auto"/>
                <w:sz w:val="21"/>
                <w:szCs w:val="21"/>
                <w:highlight w:val="none"/>
              </w:rPr>
            </w:pPr>
            <w:r>
              <w:rPr>
                <w:rFonts w:hint="eastAsia" w:ascii="宋体" w:hAnsi="宋体" w:cs="宋体"/>
                <w:bCs/>
                <w:color w:val="auto"/>
                <w:sz w:val="21"/>
                <w:szCs w:val="21"/>
                <w:highlight w:val="none"/>
              </w:rPr>
              <w:t>交通强国建设试点漓江美丽航道建设试点实施方案研究</w:t>
            </w:r>
          </w:p>
        </w:tc>
        <w:tc>
          <w:tcPr>
            <w:tcW w:w="1005" w:type="dxa"/>
            <w:tcBorders>
              <w:top w:val="single" w:color="auto" w:sz="4" w:space="0"/>
              <w:left w:val="single" w:color="auto" w:sz="4" w:space="0"/>
              <w:bottom w:val="single" w:color="auto" w:sz="4" w:space="0"/>
              <w:right w:val="single" w:color="auto" w:sz="4" w:space="0"/>
            </w:tcBorders>
            <w:vAlign w:val="center"/>
          </w:tcPr>
          <w:p w14:paraId="66D2F492">
            <w:pPr>
              <w:keepNext/>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1项</w:t>
            </w:r>
          </w:p>
        </w:tc>
        <w:tc>
          <w:tcPr>
            <w:tcW w:w="5384" w:type="dxa"/>
            <w:tcBorders>
              <w:top w:val="single" w:color="auto" w:sz="4" w:space="0"/>
              <w:left w:val="single" w:color="auto" w:sz="4" w:space="0"/>
              <w:bottom w:val="single" w:color="auto" w:sz="4" w:space="0"/>
              <w:right w:val="single" w:color="auto" w:sz="4" w:space="0"/>
            </w:tcBorders>
            <w:vAlign w:val="center"/>
          </w:tcPr>
          <w:p w14:paraId="314C0392">
            <w:pPr>
              <w:pStyle w:val="6"/>
              <w:ind w:firstLine="420" w:firstLineChars="200"/>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编制《</w:t>
            </w:r>
            <w:r>
              <w:rPr>
                <w:rFonts w:hint="eastAsia" w:ascii="宋体" w:hAnsi="宋体"/>
                <w:b w:val="0"/>
                <w:bCs w:val="0"/>
                <w:color w:val="auto"/>
                <w:sz w:val="21"/>
                <w:szCs w:val="21"/>
                <w:highlight w:val="none"/>
              </w:rPr>
              <w:t>交通强国建设试点漓江美丽航道建设试点实施方案研究</w:t>
            </w:r>
            <w:r>
              <w:rPr>
                <w:rFonts w:hint="eastAsia" w:ascii="宋体" w:hAnsi="宋体"/>
                <w:b w:val="0"/>
                <w:bCs w:val="0"/>
                <w:color w:val="auto"/>
                <w:sz w:val="21"/>
                <w:szCs w:val="21"/>
                <w:highlight w:val="none"/>
                <w:lang w:eastAsia="zh-CN"/>
              </w:rPr>
              <w:t>》及</w:t>
            </w:r>
            <w:r>
              <w:rPr>
                <w:rFonts w:hint="eastAsia" w:ascii="宋体" w:hAnsi="宋体"/>
                <w:b w:val="0"/>
                <w:bCs w:val="0"/>
                <w:color w:val="auto"/>
                <w:sz w:val="21"/>
                <w:szCs w:val="21"/>
                <w:highlight w:val="none"/>
                <w:lang w:val="en-US" w:eastAsia="zh-CN"/>
              </w:rPr>
              <w:t>相关文件，包括</w:t>
            </w:r>
            <w:r>
              <w:rPr>
                <w:rFonts w:hint="eastAsia" w:ascii="宋体" w:hAnsi="宋体"/>
                <w:b w:val="0"/>
                <w:bCs w:val="0"/>
                <w:color w:val="auto"/>
                <w:sz w:val="21"/>
                <w:szCs w:val="21"/>
                <w:highlight w:val="none"/>
              </w:rPr>
              <w:t>试点任务基本信息表、总体情况、试点基础优势、总体思路及实施路径、配套政策措施、证明资料等内容。</w:t>
            </w:r>
          </w:p>
          <w:p w14:paraId="67B26BCF">
            <w:pPr>
              <w:pStyle w:val="6"/>
              <w:ind w:firstLine="420" w:firstLineChars="200"/>
              <w:rPr>
                <w:color w:val="auto"/>
                <w:sz w:val="21"/>
                <w:szCs w:val="21"/>
                <w:highlight w:val="none"/>
              </w:rPr>
            </w:pPr>
            <w:r>
              <w:rPr>
                <w:rFonts w:hint="eastAsia"/>
                <w:b w:val="0"/>
                <w:bCs w:val="0"/>
                <w:color w:val="auto"/>
                <w:sz w:val="21"/>
                <w:szCs w:val="21"/>
                <w:highlight w:val="none"/>
              </w:rPr>
              <w:t>详见</w:t>
            </w:r>
            <w:r>
              <w:rPr>
                <w:rFonts w:hint="eastAsia"/>
                <w:b w:val="0"/>
                <w:bCs w:val="0"/>
                <w:color w:val="auto"/>
                <w:sz w:val="21"/>
                <w:szCs w:val="21"/>
                <w:highlight w:val="none"/>
                <w:lang w:eastAsia="zh-CN"/>
              </w:rPr>
              <w:t>采购文件第三章</w:t>
            </w:r>
            <w:r>
              <w:rPr>
                <w:rFonts w:hint="eastAsia"/>
                <w:b w:val="0"/>
                <w:bCs w:val="0"/>
                <w:color w:val="auto"/>
                <w:sz w:val="21"/>
                <w:szCs w:val="21"/>
                <w:highlight w:val="none"/>
              </w:rPr>
              <w:t>采购需求</w:t>
            </w:r>
            <w:r>
              <w:rPr>
                <w:rFonts w:hint="eastAsia" w:ascii="宋体" w:hAnsi="宋体"/>
                <w:b w:val="0"/>
                <w:bCs w:val="0"/>
                <w:color w:val="auto"/>
                <w:sz w:val="21"/>
                <w:szCs w:val="21"/>
                <w:highlight w:val="none"/>
              </w:rPr>
              <w:t>。</w:t>
            </w:r>
          </w:p>
        </w:tc>
      </w:tr>
    </w:tbl>
    <w:p w14:paraId="475C4B6F">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9.合同履行期限：</w:t>
      </w:r>
    </w:p>
    <w:p w14:paraId="72308102">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服务工期：中标通知书发出后</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个月</w:t>
      </w:r>
      <w:r>
        <w:rPr>
          <w:rFonts w:hint="eastAsia" w:ascii="宋体" w:hAnsi="宋体" w:cs="宋体"/>
          <w:color w:val="auto"/>
          <w:sz w:val="21"/>
          <w:szCs w:val="21"/>
          <w:highlight w:val="none"/>
          <w:lang w:bidi="ar"/>
        </w:rPr>
        <w:t>。</w:t>
      </w:r>
    </w:p>
    <w:p w14:paraId="5F624F58">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10.本次采购接受联合体投标。</w:t>
      </w:r>
    </w:p>
    <w:p w14:paraId="1305A220">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二、供应商的资格条件</w:t>
      </w:r>
    </w:p>
    <w:p w14:paraId="48187933">
      <w:pPr>
        <w:spacing w:line="360" w:lineRule="auto"/>
        <w:ind w:firstLine="420" w:firstLineChars="200"/>
        <w:rPr>
          <w:rFonts w:ascii="宋体" w:hAnsi="宋体" w:cs="宋体"/>
          <w:bCs/>
          <w:color w:val="auto"/>
          <w:sz w:val="21"/>
          <w:szCs w:val="21"/>
          <w:highlight w:val="none"/>
        </w:rPr>
      </w:pPr>
      <w:r>
        <w:rPr>
          <w:rFonts w:hint="eastAsia" w:ascii="宋体" w:hAnsi="宋体" w:cs="宋体"/>
          <w:color w:val="auto"/>
          <w:sz w:val="21"/>
          <w:szCs w:val="21"/>
          <w:highlight w:val="none"/>
          <w:lang w:bidi="ar"/>
        </w:rPr>
        <w:t>1.具备国内独立法人资格。</w:t>
      </w:r>
      <w:r>
        <w:rPr>
          <w:rFonts w:hint="eastAsia" w:ascii="宋体" w:hAnsi="宋体" w:cs="宋体"/>
          <w:bCs/>
          <w:color w:val="auto"/>
          <w:sz w:val="21"/>
          <w:szCs w:val="21"/>
          <w:highlight w:val="none"/>
        </w:rPr>
        <w:t>供应商须具有独立承担民事责任的能力，为中华人民共和国境内注册的法人或其他组织，具有有效的营业执照；</w:t>
      </w:r>
    </w:p>
    <w:p w14:paraId="0967A24E">
      <w:pPr>
        <w:spacing w:line="360" w:lineRule="auto"/>
        <w:ind w:firstLine="420" w:firstLineChars="200"/>
        <w:rPr>
          <w:rFonts w:ascii="宋体" w:hAnsi="宋体" w:cs="宋体"/>
          <w:bCs/>
          <w:color w:val="auto"/>
          <w:sz w:val="21"/>
          <w:szCs w:val="21"/>
          <w:highlight w:val="none"/>
        </w:rPr>
      </w:pPr>
      <w:r>
        <w:rPr>
          <w:rFonts w:ascii="宋体" w:hAnsi="宋体" w:cs="宋体"/>
          <w:color w:val="auto"/>
          <w:sz w:val="21"/>
          <w:szCs w:val="21"/>
          <w:highlight w:val="none"/>
          <w:lang w:bidi="ar"/>
        </w:rPr>
        <w:t>2</w:t>
      </w:r>
      <w:r>
        <w:rPr>
          <w:rFonts w:hint="eastAsia" w:ascii="宋体" w:hAnsi="宋体" w:cs="宋体"/>
          <w:color w:val="auto"/>
          <w:sz w:val="21"/>
          <w:szCs w:val="21"/>
          <w:highlight w:val="none"/>
          <w:lang w:bidi="ar"/>
        </w:rPr>
        <w:t>.业绩要求：</w:t>
      </w:r>
    </w:p>
    <w:p w14:paraId="37A11A1B">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供应商应具有以下业绩：</w:t>
      </w:r>
    </w:p>
    <w:p w14:paraId="5D3559DF">
      <w:pPr>
        <w:spacing w:line="360" w:lineRule="auto"/>
        <w:ind w:firstLine="420" w:firstLineChars="200"/>
        <w:rPr>
          <w:rFonts w:ascii="宋体" w:hAnsi="宋体" w:cs="宋体"/>
          <w:color w:val="auto"/>
          <w:sz w:val="21"/>
          <w:szCs w:val="21"/>
          <w:highlight w:val="none"/>
          <w:lang w:bidi="ar"/>
        </w:rPr>
      </w:pPr>
      <w:r>
        <w:rPr>
          <w:rFonts w:hint="eastAsia" w:ascii="宋体" w:hAnsi="宋体" w:cs="宋体"/>
          <w:bCs/>
          <w:color w:val="auto"/>
          <w:sz w:val="21"/>
          <w:szCs w:val="21"/>
          <w:highlight w:val="none"/>
        </w:rPr>
        <w:t>自</w:t>
      </w:r>
      <w:r>
        <w:rPr>
          <w:rFonts w:hint="eastAsia" w:ascii="宋体" w:hAnsi="宋体" w:cs="宋体"/>
          <w:bCs/>
          <w:color w:val="auto"/>
          <w:sz w:val="21"/>
          <w:szCs w:val="21"/>
          <w:highlight w:val="none"/>
          <w:lang w:eastAsia="zh-CN"/>
        </w:rPr>
        <w:t>2021年1月</w:t>
      </w:r>
      <w:r>
        <w:rPr>
          <w:rFonts w:hint="eastAsia" w:ascii="宋体" w:hAnsi="宋体" w:cs="宋体"/>
          <w:bCs/>
          <w:color w:val="auto"/>
          <w:sz w:val="21"/>
          <w:szCs w:val="21"/>
          <w:highlight w:val="none"/>
        </w:rPr>
        <w:t>1日起至投标截止时间前，有至少</w:t>
      </w:r>
      <w:r>
        <w:rPr>
          <w:rFonts w:ascii="宋体" w:hAnsi="宋体" w:cs="宋体"/>
          <w:bCs/>
          <w:color w:val="auto"/>
          <w:sz w:val="21"/>
          <w:szCs w:val="21"/>
          <w:highlight w:val="none"/>
        </w:rPr>
        <w:t>1</w:t>
      </w:r>
      <w:r>
        <w:rPr>
          <w:rFonts w:hint="eastAsia" w:ascii="宋体" w:hAnsi="宋体" w:cs="宋体"/>
          <w:bCs/>
          <w:color w:val="auto"/>
          <w:sz w:val="21"/>
          <w:szCs w:val="21"/>
          <w:highlight w:val="none"/>
        </w:rPr>
        <w:t>个水运类科研或咨询业绩。（业绩时间以合同签订时间为准）</w:t>
      </w:r>
    </w:p>
    <w:p w14:paraId="57ED7B2C">
      <w:pPr>
        <w:spacing w:line="360" w:lineRule="auto"/>
        <w:ind w:firstLine="420" w:firstLineChars="200"/>
        <w:rPr>
          <w:rFonts w:ascii="宋体" w:hAnsi="宋体" w:cs="宋体"/>
          <w:color w:val="auto"/>
          <w:sz w:val="21"/>
          <w:szCs w:val="21"/>
          <w:highlight w:val="none"/>
          <w:lang w:bidi="ar"/>
        </w:rPr>
      </w:pPr>
      <w:r>
        <w:rPr>
          <w:rFonts w:ascii="宋体" w:hAnsi="宋体" w:cs="宋体"/>
          <w:color w:val="auto"/>
          <w:sz w:val="21"/>
          <w:szCs w:val="21"/>
          <w:highlight w:val="none"/>
          <w:lang w:bidi="ar"/>
        </w:rPr>
        <w:t>3</w:t>
      </w:r>
      <w:r>
        <w:rPr>
          <w:rFonts w:hint="eastAsia" w:ascii="宋体" w:hAnsi="宋体" w:cs="宋体"/>
          <w:color w:val="auto"/>
          <w:sz w:val="21"/>
          <w:szCs w:val="21"/>
          <w:highlight w:val="none"/>
          <w:lang w:bidi="ar"/>
        </w:rPr>
        <w:t>.供应商参加本次采购活动前三年内，在经营活动中没有重大违法记录（重大违法记录，是指供应商因违法经营受到刑事处罚或者责令停产停业、吊销许可证或者执照等行政处罚）。由供应商提供书面声明。</w:t>
      </w:r>
    </w:p>
    <w:p w14:paraId="40E77A25">
      <w:pPr>
        <w:spacing w:line="360" w:lineRule="auto"/>
        <w:ind w:firstLine="420" w:firstLineChars="200"/>
        <w:rPr>
          <w:rFonts w:ascii="宋体" w:hAnsi="宋体" w:cs="宋体"/>
          <w:color w:val="auto"/>
          <w:sz w:val="21"/>
          <w:szCs w:val="21"/>
          <w:highlight w:val="none"/>
          <w:lang w:bidi="ar"/>
        </w:rPr>
      </w:pPr>
      <w:r>
        <w:rPr>
          <w:rFonts w:ascii="宋体" w:hAnsi="宋体" w:cs="宋体"/>
          <w:color w:val="auto"/>
          <w:sz w:val="21"/>
          <w:szCs w:val="21"/>
          <w:highlight w:val="none"/>
          <w:lang w:bidi="ar"/>
        </w:rPr>
        <w:t>4</w:t>
      </w:r>
      <w:r>
        <w:rPr>
          <w:rFonts w:hint="eastAsia" w:ascii="宋体" w:hAnsi="宋体" w:cs="宋体"/>
          <w:color w:val="auto"/>
          <w:sz w:val="21"/>
          <w:szCs w:val="21"/>
          <w:highlight w:val="none"/>
          <w:lang w:bidi="ar"/>
        </w:rPr>
        <w:t>.在“信用中国”网站、中国政府采购网等渠道未被列入失信被执行人、重大税收违法案件当事人名单、政府采购严重违法失信行为记录名单。</w:t>
      </w:r>
    </w:p>
    <w:p w14:paraId="628BFC21">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三、获取采购文件</w:t>
      </w:r>
    </w:p>
    <w:p w14:paraId="6B04FD0D">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1.获取时间：自采购公告发布之日起，至响应文件递交截止时间</w:t>
      </w:r>
      <w:r>
        <w:rPr>
          <w:rFonts w:ascii="宋体" w:hAnsi="宋体" w:cs="宋体"/>
          <w:color w:val="auto"/>
          <w:sz w:val="21"/>
          <w:szCs w:val="21"/>
          <w:highlight w:val="none"/>
          <w:lang w:bidi="ar"/>
        </w:rPr>
        <w:t>。</w:t>
      </w:r>
    </w:p>
    <w:p w14:paraId="506DA505">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2.获取地点：网站http://www.gxghj.cn/</w:t>
      </w:r>
    </w:p>
    <w:p w14:paraId="410342BD">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3.获取方式：网上下载。本项目不提供纸质文件，潜在供应商登录</w:t>
      </w:r>
      <w:r>
        <w:rPr>
          <w:rFonts w:hint="eastAsia" w:ascii="宋体" w:hAnsi="宋体" w:cs="宋体"/>
          <w:color w:val="auto"/>
          <w:sz w:val="21"/>
          <w:szCs w:val="21"/>
          <w:highlight w:val="none"/>
          <w:lang w:eastAsia="zh-CN" w:bidi="ar"/>
        </w:rPr>
        <w:t>广西壮族自治区水运发展中心</w:t>
      </w:r>
      <w:r>
        <w:rPr>
          <w:rFonts w:hint="eastAsia" w:ascii="宋体" w:hAnsi="宋体" w:cs="宋体"/>
          <w:color w:val="auto"/>
          <w:sz w:val="21"/>
          <w:szCs w:val="21"/>
          <w:highlight w:val="none"/>
          <w:lang w:bidi="ar"/>
        </w:rPr>
        <w:t>网站</w:t>
      </w:r>
      <w:r>
        <w:rPr>
          <w:rFonts w:ascii="宋体" w:hAnsi="宋体" w:cs="宋体"/>
          <w:color w:val="auto"/>
          <w:sz w:val="21"/>
          <w:szCs w:val="21"/>
          <w:highlight w:val="none"/>
          <w:lang w:bidi="ar"/>
        </w:rPr>
        <w:t>-进入“通知公告”应用，点击采购公告获取采购文件（采购方案）。</w:t>
      </w:r>
    </w:p>
    <w:p w14:paraId="6543276C">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四、响应文件递交</w:t>
      </w:r>
    </w:p>
    <w:p w14:paraId="54F98CD3">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1.响应文件形式及份数：纸质文件，一正一副共两份文件。</w:t>
      </w:r>
    </w:p>
    <w:p w14:paraId="1C2E7257">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2.响应文件递交地址：南宁市青秀区百花岭路6号</w:t>
      </w:r>
      <w:r>
        <w:rPr>
          <w:rFonts w:hint="eastAsia" w:ascii="宋体" w:hAnsi="宋体" w:cs="宋体"/>
          <w:color w:val="auto"/>
          <w:sz w:val="21"/>
          <w:szCs w:val="21"/>
          <w:highlight w:val="none"/>
          <w:lang w:eastAsia="zh-CN" w:bidi="ar"/>
        </w:rPr>
        <w:t>广西壮族自治区水运发展中心</w:t>
      </w:r>
      <w:r>
        <w:rPr>
          <w:rFonts w:hint="eastAsia" w:ascii="宋体" w:hAnsi="宋体" w:cs="宋体"/>
          <w:color w:val="auto"/>
          <w:sz w:val="21"/>
          <w:szCs w:val="21"/>
          <w:highlight w:val="none"/>
          <w:lang w:bidi="ar"/>
        </w:rPr>
        <w:t>425室。</w:t>
      </w:r>
    </w:p>
    <w:p w14:paraId="6D1B6036">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3.响应文件递交截止时间：</w:t>
      </w:r>
      <w:r>
        <w:rPr>
          <w:rFonts w:ascii="宋体" w:hAnsi="宋体" w:cs="宋体"/>
          <w:color w:val="auto"/>
          <w:sz w:val="21"/>
          <w:szCs w:val="21"/>
          <w:highlight w:val="none"/>
          <w:lang w:bidi="ar"/>
        </w:rPr>
        <w:t>202</w:t>
      </w:r>
      <w:r>
        <w:rPr>
          <w:rFonts w:hint="eastAsia" w:ascii="宋体" w:hAnsi="宋体" w:cs="宋体"/>
          <w:color w:val="auto"/>
          <w:sz w:val="21"/>
          <w:szCs w:val="21"/>
          <w:highlight w:val="none"/>
          <w:lang w:bidi="ar"/>
        </w:rPr>
        <w:t>6</w:t>
      </w:r>
      <w:r>
        <w:rPr>
          <w:rFonts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4</w:t>
      </w:r>
      <w:r>
        <w:rPr>
          <w:rFonts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7</w:t>
      </w:r>
      <w:bookmarkStart w:id="159" w:name="_GoBack"/>
      <w:bookmarkEnd w:id="159"/>
      <w:r>
        <w:rPr>
          <w:rFonts w:ascii="宋体" w:hAnsi="宋体" w:cs="宋体"/>
          <w:color w:val="auto"/>
          <w:sz w:val="21"/>
          <w:szCs w:val="21"/>
          <w:highlight w:val="none"/>
          <w:lang w:bidi="ar"/>
        </w:rPr>
        <w:t>日1</w:t>
      </w:r>
      <w:r>
        <w:rPr>
          <w:rFonts w:hint="eastAsia" w:ascii="宋体" w:hAnsi="宋体" w:cs="宋体"/>
          <w:color w:val="auto"/>
          <w:sz w:val="21"/>
          <w:szCs w:val="21"/>
          <w:highlight w:val="none"/>
          <w:lang w:bidi="ar"/>
        </w:rPr>
        <w:t>0</w:t>
      </w:r>
      <w:r>
        <w:rPr>
          <w:rFonts w:ascii="宋体" w:hAnsi="宋体" w:cs="宋体"/>
          <w:color w:val="auto"/>
          <w:sz w:val="21"/>
          <w:szCs w:val="21"/>
          <w:highlight w:val="none"/>
          <w:lang w:bidi="ar"/>
        </w:rPr>
        <w:t>时00分</w:t>
      </w:r>
      <w:r>
        <w:rPr>
          <w:rFonts w:hint="eastAsia" w:ascii="宋体" w:hAnsi="宋体" w:cs="宋体"/>
          <w:color w:val="auto"/>
          <w:sz w:val="21"/>
          <w:szCs w:val="21"/>
          <w:highlight w:val="none"/>
          <w:lang w:bidi="ar"/>
        </w:rPr>
        <w:t>。</w:t>
      </w:r>
    </w:p>
    <w:p w14:paraId="0F83328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bidi="ar"/>
        </w:rPr>
        <w:t>至响应文件截止时间时，投标供应商不足三家的，另行发布延期公告；发布延期公告后，如投标供应商仍不足三家的，在已递交响应文件的供应商中按照评审规则评选。</w:t>
      </w:r>
    </w:p>
    <w:p w14:paraId="2AE5155A">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bidi="ar"/>
        </w:rPr>
        <w:t>响应文件</w:t>
      </w:r>
      <w:r>
        <w:rPr>
          <w:rFonts w:ascii="宋体" w:hAnsi="宋体" w:cs="宋体"/>
          <w:color w:val="auto"/>
          <w:sz w:val="21"/>
          <w:szCs w:val="21"/>
          <w:highlight w:val="none"/>
        </w:rPr>
        <w:t>必须密封，否则</w:t>
      </w:r>
      <w:r>
        <w:rPr>
          <w:rFonts w:hint="eastAsia" w:ascii="宋体" w:hAnsi="宋体" w:cs="宋体"/>
          <w:color w:val="auto"/>
          <w:sz w:val="21"/>
          <w:szCs w:val="21"/>
          <w:highlight w:val="none"/>
        </w:rPr>
        <w:t>采购人予以拒收</w:t>
      </w:r>
      <w:r>
        <w:rPr>
          <w:rFonts w:ascii="宋体" w:hAnsi="宋体" w:cs="宋体"/>
          <w:color w:val="auto"/>
          <w:sz w:val="21"/>
          <w:szCs w:val="21"/>
          <w:highlight w:val="none"/>
        </w:rPr>
        <w:t>。</w:t>
      </w:r>
    </w:p>
    <w:p w14:paraId="38B5F9CA">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 xml:space="preserve">五、响应文件开启与评审 </w:t>
      </w:r>
    </w:p>
    <w:p w14:paraId="02DCF28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1.时间：</w:t>
      </w:r>
      <w:r>
        <w:rPr>
          <w:rFonts w:hint="eastAsia" w:ascii="宋体" w:hAnsi="宋体" w:cs="宋体"/>
          <w:color w:val="auto"/>
          <w:sz w:val="21"/>
          <w:szCs w:val="21"/>
          <w:highlight w:val="none"/>
        </w:rPr>
        <w:t>响应文件递交截止后的5个工作日内完成</w:t>
      </w:r>
    </w:p>
    <w:p w14:paraId="6C9FCD9C">
      <w:pPr>
        <w:spacing w:line="360" w:lineRule="auto"/>
        <w:ind w:firstLine="420" w:firstLineChars="200"/>
        <w:rPr>
          <w:rFonts w:hint="eastAsia" w:ascii="宋体" w:hAnsi="宋体" w:eastAsia="宋体" w:cs="宋体"/>
          <w:color w:val="auto"/>
          <w:sz w:val="21"/>
          <w:szCs w:val="21"/>
          <w:highlight w:val="none"/>
          <w:lang w:eastAsia="zh-CN" w:bidi="ar"/>
        </w:rPr>
      </w:pPr>
      <w:r>
        <w:rPr>
          <w:rFonts w:ascii="宋体" w:hAnsi="宋体" w:cs="宋体"/>
          <w:color w:val="auto"/>
          <w:sz w:val="21"/>
          <w:szCs w:val="21"/>
          <w:highlight w:val="none"/>
        </w:rPr>
        <w:t>2.地点：</w:t>
      </w:r>
      <w:r>
        <w:rPr>
          <w:rFonts w:hint="eastAsia" w:ascii="宋体" w:hAnsi="宋体" w:cs="宋体"/>
          <w:color w:val="auto"/>
          <w:sz w:val="21"/>
          <w:szCs w:val="21"/>
          <w:highlight w:val="none"/>
          <w:lang w:eastAsia="zh-CN" w:bidi="ar"/>
        </w:rPr>
        <w:t>广西壮族自治区水运发展中心</w:t>
      </w:r>
    </w:p>
    <w:p w14:paraId="59B95D8E">
      <w:p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3.不邀请供应商参加响应文件开启。</w:t>
      </w:r>
    </w:p>
    <w:p w14:paraId="5FE6BD03">
      <w:pPr>
        <w:spacing w:line="360" w:lineRule="auto"/>
        <w:ind w:firstLine="310" w:firstLineChars="147"/>
        <w:rPr>
          <w:rFonts w:ascii="黑体" w:hAnsi="黑体" w:eastAsia="黑体"/>
          <w:b/>
          <w:color w:val="auto"/>
          <w:sz w:val="21"/>
          <w:szCs w:val="21"/>
          <w:highlight w:val="none"/>
        </w:rPr>
      </w:pPr>
      <w:r>
        <w:rPr>
          <w:rFonts w:hint="eastAsia" w:ascii="黑体" w:hAnsi="黑体" w:eastAsia="黑体"/>
          <w:b/>
          <w:color w:val="auto"/>
          <w:sz w:val="21"/>
          <w:szCs w:val="21"/>
          <w:highlight w:val="none"/>
        </w:rPr>
        <w:t>六、联系</w:t>
      </w:r>
      <w:r>
        <w:rPr>
          <w:rFonts w:ascii="黑体" w:hAnsi="黑体" w:eastAsia="黑体"/>
          <w:b/>
          <w:color w:val="auto"/>
          <w:sz w:val="21"/>
          <w:szCs w:val="21"/>
          <w:highlight w:val="none"/>
        </w:rPr>
        <w:t>方式</w:t>
      </w:r>
    </w:p>
    <w:p w14:paraId="546F92BE">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联系人：苏工 联系电话：0771-2841511。</w:t>
      </w:r>
    </w:p>
    <w:p w14:paraId="2347C43E">
      <w:pPr>
        <w:spacing w:line="360" w:lineRule="auto"/>
        <w:ind w:firstLine="310" w:firstLineChars="147"/>
        <w:rPr>
          <w:rFonts w:ascii="黑体" w:hAnsi="黑体" w:eastAsia="黑体"/>
          <w:b/>
          <w:color w:val="auto"/>
          <w:sz w:val="21"/>
          <w:szCs w:val="21"/>
          <w:highlight w:val="none"/>
        </w:rPr>
      </w:pPr>
    </w:p>
    <w:p w14:paraId="60EE3B3C">
      <w:pPr>
        <w:spacing w:line="360" w:lineRule="auto"/>
        <w:ind w:firstLine="310" w:firstLineChars="147"/>
        <w:rPr>
          <w:rFonts w:ascii="黑体" w:hAnsi="黑体" w:eastAsia="黑体"/>
          <w:b/>
          <w:color w:val="auto"/>
          <w:sz w:val="21"/>
          <w:szCs w:val="21"/>
          <w:highlight w:val="none"/>
        </w:rPr>
      </w:pPr>
    </w:p>
    <w:p w14:paraId="585AA13B">
      <w:pPr>
        <w:widowControl/>
        <w:spacing w:line="360" w:lineRule="auto"/>
        <w:ind w:firstLine="2100" w:firstLineChars="1000"/>
        <w:jc w:val="right"/>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bidi="ar"/>
        </w:rPr>
        <w:t>采购人：</w:t>
      </w:r>
      <w:r>
        <w:rPr>
          <w:rFonts w:hint="eastAsia" w:ascii="宋体" w:hAnsi="宋体" w:cs="宋体"/>
          <w:color w:val="auto"/>
          <w:sz w:val="21"/>
          <w:szCs w:val="21"/>
          <w:highlight w:val="none"/>
          <w:lang w:eastAsia="zh-CN" w:bidi="ar"/>
        </w:rPr>
        <w:t>广西壮族自治区水运发展中心</w:t>
      </w:r>
    </w:p>
    <w:p w14:paraId="79A6A0C9">
      <w:pPr>
        <w:spacing w:line="360" w:lineRule="auto"/>
        <w:ind w:firstLine="420" w:firstLineChars="200"/>
        <w:jc w:val="right"/>
        <w:rPr>
          <w:rFonts w:ascii="宋体" w:hAnsi="宋体"/>
          <w:b/>
          <w:bCs/>
          <w:color w:val="auto"/>
          <w:sz w:val="32"/>
          <w:szCs w:val="32"/>
          <w:highlight w:val="none"/>
        </w:rPr>
      </w:pPr>
      <w:r>
        <w:rPr>
          <w:rFonts w:hint="eastAsia" w:ascii="宋体" w:hAnsi="宋体" w:cs="宋体"/>
          <w:color w:val="auto"/>
          <w:sz w:val="21"/>
          <w:szCs w:val="21"/>
          <w:highlight w:val="none"/>
          <w:lang w:bidi="ar"/>
        </w:rPr>
        <w:t xml:space="preserve">                            2026年</w:t>
      </w:r>
      <w:r>
        <w:rPr>
          <w:rFonts w:hint="eastAsia" w:ascii="宋体" w:hAnsi="宋体" w:cs="宋体"/>
          <w:color w:val="auto"/>
          <w:sz w:val="21"/>
          <w:szCs w:val="21"/>
          <w:highlight w:val="none"/>
          <w:lang w:val="en-US" w:eastAsia="zh-CN" w:bidi="ar"/>
        </w:rPr>
        <w:t>3</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26</w:t>
      </w:r>
      <w:r>
        <w:rPr>
          <w:rFonts w:hint="eastAsia" w:ascii="宋体" w:hAnsi="宋体" w:cs="宋体"/>
          <w:color w:val="auto"/>
          <w:sz w:val="21"/>
          <w:szCs w:val="21"/>
          <w:highlight w:val="none"/>
          <w:lang w:bidi="ar"/>
        </w:rPr>
        <w:t>日</w:t>
      </w:r>
    </w:p>
    <w:p w14:paraId="12ED6FA2">
      <w:pPr>
        <w:pStyle w:val="2"/>
        <w:spacing w:before="0" w:after="0" w:line="460" w:lineRule="exact"/>
        <w:jc w:val="center"/>
        <w:rPr>
          <w:color w:val="auto"/>
          <w:sz w:val="28"/>
          <w:szCs w:val="28"/>
          <w:highlight w:val="none"/>
        </w:rPr>
      </w:pPr>
      <w:r>
        <w:rPr>
          <w:rFonts w:hint="eastAsia"/>
          <w:color w:val="auto"/>
          <w:highlight w:val="none"/>
        </w:rPr>
        <w:br w:type="page"/>
      </w:r>
      <w:bookmarkStart w:id="16" w:name="_Toc31261"/>
      <w:bookmarkStart w:id="17" w:name="_Toc12041"/>
      <w:bookmarkStart w:id="18" w:name="_Toc16740"/>
      <w:bookmarkStart w:id="19" w:name="_Toc15557"/>
      <w:bookmarkStart w:id="20" w:name="_Toc796"/>
      <w:bookmarkStart w:id="21" w:name="_Toc173"/>
      <w:r>
        <w:rPr>
          <w:rFonts w:hint="eastAsia"/>
          <w:color w:val="auto"/>
          <w:sz w:val="28"/>
          <w:szCs w:val="28"/>
          <w:highlight w:val="none"/>
        </w:rPr>
        <w:t>第二章 供应商须知</w:t>
      </w:r>
      <w:bookmarkEnd w:id="16"/>
      <w:bookmarkEnd w:id="17"/>
      <w:bookmarkEnd w:id="18"/>
      <w:bookmarkEnd w:id="19"/>
      <w:bookmarkEnd w:id="20"/>
      <w:bookmarkEnd w:id="21"/>
    </w:p>
    <w:p w14:paraId="6738722A">
      <w:pPr>
        <w:spacing w:line="400" w:lineRule="exact"/>
        <w:jc w:val="center"/>
        <w:rPr>
          <w:rFonts w:ascii="宋体" w:hAnsi="宋体"/>
          <w:b/>
          <w:color w:val="auto"/>
          <w:sz w:val="32"/>
          <w:szCs w:val="32"/>
          <w:highlight w:val="none"/>
        </w:rPr>
      </w:pPr>
    </w:p>
    <w:p w14:paraId="12BCFD6A">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一、本次采购采用总价包干，投标报价已包含为完成</w:t>
      </w:r>
      <w:r>
        <w:rPr>
          <w:rFonts w:hint="eastAsia" w:ascii="宋体" w:hAnsi="宋体" w:cs="宋体"/>
          <w:b/>
          <w:bCs/>
          <w:color w:val="auto"/>
          <w:sz w:val="24"/>
          <w:highlight w:val="none"/>
          <w:u w:val="single"/>
          <w:lang w:bidi="ar"/>
        </w:rPr>
        <w:t>交通强国建设试点漓江美丽航道建设试点实施方案研究</w:t>
      </w:r>
      <w:r>
        <w:rPr>
          <w:rFonts w:hint="eastAsia" w:ascii="宋体" w:hAnsi="宋体" w:cs="宋体"/>
          <w:color w:val="auto"/>
          <w:sz w:val="24"/>
          <w:highlight w:val="none"/>
          <w:lang w:bidi="ar"/>
        </w:rPr>
        <w:t>的全部工作以及可能发生的各种费用。本项目合同总价在合同执行过程中是固定的，不因情况变化而调整。</w:t>
      </w:r>
    </w:p>
    <w:p w14:paraId="0BDCB630">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二、投标报价为一次报价，此次报价即最终报价，不再就价格问题另行协商。</w:t>
      </w:r>
    </w:p>
    <w:p w14:paraId="4FFAACD4">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三、投标报价不能超过采购公告规定的最高限价，超过最高限价作投标无效处理。</w:t>
      </w:r>
    </w:p>
    <w:p w14:paraId="1BD7D74A">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四、报价应为含税价格，并且能够提供增值税发票。</w:t>
      </w:r>
    </w:p>
    <w:p w14:paraId="585AEF06">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五、供应商如需现场考察，可自行前往，费用自理。</w:t>
      </w:r>
    </w:p>
    <w:p w14:paraId="1CD332D4">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六、供应商应针对本项目的特殊性和项目所在地的地理、人文、环境进行综合的评估，谨慎报价，合理安排各项工作。</w:t>
      </w:r>
    </w:p>
    <w:p w14:paraId="26563613">
      <w:pPr>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七、响应文件应于采购公告规定的响应文件递交截止时间前递交，密封邮寄或亲自递交到采购公告指定的响应文件递交地点，逾期送达的，采购人将予以拒收。</w:t>
      </w:r>
    </w:p>
    <w:p w14:paraId="48014872">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八、响应文件应按第五章响应文件格式要求编制。响应文件正本壹份、副本壹份。</w:t>
      </w:r>
    </w:p>
    <w:p w14:paraId="23134C23">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九、本项目不允许分包。</w:t>
      </w:r>
    </w:p>
    <w:p w14:paraId="5872A47A">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十、投标有效期为</w:t>
      </w:r>
      <w:r>
        <w:rPr>
          <w:rFonts w:ascii="宋体" w:hAnsi="宋体" w:cs="宋体"/>
          <w:color w:val="auto"/>
          <w:sz w:val="24"/>
          <w:highlight w:val="none"/>
          <w:lang w:bidi="ar"/>
        </w:rPr>
        <w:t>60</w:t>
      </w:r>
      <w:r>
        <w:rPr>
          <w:rFonts w:hint="eastAsia" w:ascii="宋体" w:hAnsi="宋体" w:cs="宋体"/>
          <w:color w:val="auto"/>
          <w:sz w:val="24"/>
          <w:highlight w:val="none"/>
          <w:lang w:bidi="ar"/>
        </w:rPr>
        <w:t>日历天。</w:t>
      </w:r>
    </w:p>
    <w:p w14:paraId="399ABD3E">
      <w:pPr>
        <w:spacing w:line="360" w:lineRule="auto"/>
        <w:ind w:firstLine="480" w:firstLineChars="200"/>
        <w:rPr>
          <w:rFonts w:ascii="宋体" w:hAnsi="宋体" w:cs="宋体"/>
          <w:color w:val="auto"/>
          <w:sz w:val="24"/>
          <w:highlight w:val="none"/>
          <w:lang w:bidi="ar"/>
        </w:rPr>
      </w:pPr>
    </w:p>
    <w:p w14:paraId="19259358">
      <w:pPr>
        <w:pStyle w:val="10"/>
        <w:rPr>
          <w:rFonts w:ascii="宋体"/>
          <w:bCs/>
          <w:color w:val="auto"/>
          <w:kern w:val="0"/>
          <w:szCs w:val="21"/>
          <w:highlight w:val="none"/>
        </w:rPr>
      </w:pPr>
    </w:p>
    <w:p w14:paraId="474B4D8D">
      <w:pPr>
        <w:pStyle w:val="10"/>
        <w:rPr>
          <w:rFonts w:ascii="宋体"/>
          <w:bCs/>
          <w:color w:val="auto"/>
          <w:kern w:val="0"/>
          <w:szCs w:val="21"/>
          <w:highlight w:val="none"/>
        </w:rPr>
      </w:pPr>
    </w:p>
    <w:p w14:paraId="2330C8D1">
      <w:pPr>
        <w:pStyle w:val="14"/>
        <w:spacing w:line="360" w:lineRule="auto"/>
        <w:ind w:firstLine="643" w:firstLineChars="200"/>
        <w:textAlignment w:val="center"/>
        <w:rPr>
          <w:rFonts w:hAnsi="宋体" w:cs="宋体"/>
          <w:color w:val="auto"/>
          <w:kern w:val="2"/>
          <w:sz w:val="21"/>
          <w:highlight w:val="none"/>
        </w:rPr>
      </w:pPr>
      <w:r>
        <w:rPr>
          <w:rFonts w:hAnsi="宋体"/>
          <w:b/>
          <w:color w:val="auto"/>
          <w:sz w:val="32"/>
          <w:szCs w:val="32"/>
          <w:highlight w:val="none"/>
        </w:rPr>
        <w:br w:type="page"/>
      </w:r>
    </w:p>
    <w:p w14:paraId="468DC33C">
      <w:pPr>
        <w:pStyle w:val="2"/>
        <w:spacing w:before="0" w:after="0" w:line="360" w:lineRule="auto"/>
        <w:jc w:val="center"/>
        <w:rPr>
          <w:color w:val="auto"/>
          <w:sz w:val="28"/>
          <w:szCs w:val="28"/>
          <w:highlight w:val="none"/>
        </w:rPr>
      </w:pPr>
      <w:bookmarkStart w:id="22" w:name="_Toc14791"/>
      <w:bookmarkStart w:id="23" w:name="_Toc1143"/>
      <w:bookmarkStart w:id="24" w:name="_Toc14696"/>
      <w:bookmarkStart w:id="25" w:name="_Toc29660"/>
      <w:bookmarkStart w:id="26" w:name="_Toc31960"/>
      <w:bookmarkStart w:id="27" w:name="_Toc2534"/>
      <w:r>
        <w:rPr>
          <w:rFonts w:hint="eastAsia"/>
          <w:color w:val="auto"/>
          <w:sz w:val="28"/>
          <w:szCs w:val="28"/>
          <w:highlight w:val="none"/>
        </w:rPr>
        <w:t>第三章 采购需求</w:t>
      </w:r>
      <w:bookmarkEnd w:id="22"/>
      <w:bookmarkEnd w:id="23"/>
      <w:bookmarkEnd w:id="24"/>
      <w:bookmarkEnd w:id="25"/>
      <w:bookmarkEnd w:id="26"/>
      <w:bookmarkEnd w:id="27"/>
    </w:p>
    <w:p w14:paraId="41A02338">
      <w:pPr>
        <w:widowControl/>
        <w:spacing w:line="360" w:lineRule="auto"/>
        <w:ind w:firstLine="422" w:firstLineChars="200"/>
        <w:rPr>
          <w:rFonts w:hint="eastAsia" w:ascii="宋体" w:hAnsi="宋体" w:cs="宋体"/>
          <w:b/>
          <w:bCs/>
          <w:color w:val="auto"/>
          <w:sz w:val="21"/>
          <w:szCs w:val="21"/>
          <w:highlight w:val="none"/>
          <w:lang w:bidi="ar"/>
        </w:rPr>
      </w:pPr>
    </w:p>
    <w:p w14:paraId="363B7EF9">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一、项目概况</w:t>
      </w:r>
    </w:p>
    <w:p w14:paraId="4379EDFF">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桂林是世界著名的旅游名城、首批国家历史文化名城、生态山水名城，素有“山水甲天下”的美誉。桂林漓江是以桂林市为中心，北起兴安灵渠，南至平乐，由漓江一水相连。漓江风景区是世界上规模最大、风景最美的岩溶山水游览区。根据《桂林港总体规划（2019-2035年）》预测，位于漓江的阳朔港区在2025年客运量将达430万人次，2035年客运量将达530万人次，航道客运量增长趋势显著。漓江作为地区性重要航道，是广西构建“一纵一横，六干三支”骨干航道网中“三支”之一，但多年来河床受洪水冲刷，航道偏移，安全隐患增加；沿线整治建筑物损坏严重，船舶停泊环境复杂；养护设备陈旧，维护效率低下。开展漓江美丽航道试点工作，是落实习近平总书记“要把桂林打造成世界级旅游城市”重要指示的有力举措，是培树行业典型，加快形成可复制、可推广经验，为加快建设交通强国、美丽中国提供更好支撑。</w:t>
      </w:r>
    </w:p>
    <w:p w14:paraId="3787C513">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交通强国建设试点漓江美丽航道建设试点</w:t>
      </w:r>
      <w:r>
        <w:rPr>
          <w:rFonts w:hint="eastAsia" w:ascii="宋体" w:hAnsi="宋体" w:cs="宋体"/>
          <w:bCs/>
          <w:color w:val="auto"/>
          <w:sz w:val="21"/>
          <w:szCs w:val="21"/>
          <w:highlight w:val="none"/>
        </w:rPr>
        <w:t>主要示范范围</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rPr>
        <w:t>起于桂林虞山大桥，止于平乐恭城河口，里程全长118.5 km，航道现状等级为Ⅶ级，设计最低通航水位时流量为30 m</w:t>
      </w:r>
      <w:r>
        <w:rPr>
          <w:rFonts w:hint="eastAsia" w:ascii="宋体" w:hAnsi="宋体" w:cs="宋体"/>
          <w:bCs/>
          <w:color w:val="auto"/>
          <w:sz w:val="21"/>
          <w:szCs w:val="21"/>
          <w:highlight w:val="none"/>
          <w:vertAlign w:val="superscript"/>
        </w:rPr>
        <w:t>3</w:t>
      </w:r>
      <w:r>
        <w:rPr>
          <w:rFonts w:hint="eastAsia" w:ascii="宋体" w:hAnsi="宋体" w:cs="宋体"/>
          <w:bCs/>
          <w:color w:val="auto"/>
          <w:sz w:val="21"/>
          <w:szCs w:val="21"/>
          <w:highlight w:val="none"/>
        </w:rPr>
        <w:t>/s，平均坡降0.42‰，滩上最大坡降2.18‰。</w:t>
      </w:r>
      <w:r>
        <w:rPr>
          <w:rFonts w:hint="eastAsia" w:ascii="宋体" w:hAnsi="宋体" w:cs="宋体"/>
          <w:bCs/>
          <w:color w:val="auto"/>
          <w:sz w:val="21"/>
          <w:szCs w:val="21"/>
          <w:highlight w:val="none"/>
          <w:lang w:eastAsia="zh-CN"/>
        </w:rPr>
        <w:t>本项目</w:t>
      </w:r>
      <w:r>
        <w:rPr>
          <w:rFonts w:hint="eastAsia" w:ascii="宋体" w:hAnsi="宋体" w:cs="宋体"/>
          <w:bCs/>
          <w:color w:val="auto"/>
          <w:sz w:val="21"/>
          <w:szCs w:val="21"/>
          <w:highlight w:val="none"/>
        </w:rPr>
        <w:t>围绕“漓江美丽航道”建设，紧密对接《交通强国建设纲要》《国家综合立体交通网建设纲要》《桂林世界级旅游城市建设发展规划》有关要求，充分发挥桂林漓江特有的山水景观与航道建设融合优势，从生态绿色、智慧管理、交旅融合与示范辐射等方面，</w:t>
      </w:r>
      <w:r>
        <w:rPr>
          <w:rFonts w:hint="eastAsia" w:ascii="宋体" w:hAnsi="宋体" w:cs="宋体"/>
          <w:bCs/>
          <w:color w:val="auto"/>
          <w:sz w:val="21"/>
          <w:szCs w:val="21"/>
          <w:highlight w:val="none"/>
          <w:lang w:eastAsia="zh-CN"/>
        </w:rPr>
        <w:t>开展交通强国建设试点漓江美丽航道建设试点实施方案研究，</w:t>
      </w:r>
      <w:r>
        <w:rPr>
          <w:rFonts w:hint="eastAsia" w:ascii="宋体" w:hAnsi="宋体" w:cs="宋体"/>
          <w:bCs/>
          <w:color w:val="auto"/>
          <w:sz w:val="21"/>
          <w:szCs w:val="21"/>
          <w:highlight w:val="none"/>
        </w:rPr>
        <w:t>为交通强国试点提供有力支撑：</w:t>
      </w:r>
    </w:p>
    <w:p w14:paraId="15D30CB1">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（1）彰显山水与生态优势，打造生态绿色航道示范</w:t>
      </w:r>
    </w:p>
    <w:p w14:paraId="3AAC0896">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结合漓江独特喀斯特地貌与丰富生态资源，试点项目拟通过生态护岸、航道智能疏浚与岸线植被修复等技术措施，构建集约高效且生态友好的绿色航道。配合新能源动力游船、纯电动游览排筏等船只推广使用，显著降低碳排放强度，形成“集约高效-生态友好”双重示范模式，为全国内河旅游航道生态绿色发展提供可复制经验。</w:t>
      </w:r>
    </w:p>
    <w:p w14:paraId="654BD423">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（2）构建智慧监管体系，提升安全与效率</w:t>
      </w:r>
    </w:p>
    <w:p w14:paraId="0102FF58">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根据“智慧航道”理念，依托物联网和大数据平台，构建“河道-船舶-码头”三端联动的智慧监管体系。通过实时水位、流量监测及船舶AIS定位，实现精准航行调度与预警，提高漓江航运安全等级和准班率，为国内旅游航道运行提供可推广的智慧化管理方案。</w:t>
      </w:r>
    </w:p>
    <w:p w14:paraId="50B8238B">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（3）深化交旅融合，激发经济社会效益</w:t>
      </w:r>
    </w:p>
    <w:p w14:paraId="426214EA">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紧扣《交通强国建设纲要》中“深化交通运输与旅游融合发展”的要求，依托桂林世界级旅游城市定位，整合旅客运输与观光游线，打造“一体两翼”运输服务体系：以高效客运保障为基础，以高品质游船与沉浸式体验为突破口，推动文化旅游与航运服务深度融合，助力形成可量化的经济社会效益。</w:t>
      </w:r>
    </w:p>
    <w:p w14:paraId="3E349791">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（4）发挥示范作用，助力区域与全国推广</w:t>
      </w:r>
    </w:p>
    <w:p w14:paraId="535FF123">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作为“桂林世界级旅游城市”核心区，漓江美丽航道试点工程具备显著的社会关注度与政策叠加优势。试点的成功经验不仅可在广西范围内推广，还将对内河旅游航道的生态修复和交旅融合起到示范带动作用。通过建立经验平台与技术联盟，助推交通运输行业旅游航道相关试点全面展开，加速交通强国战略落地。</w:t>
      </w:r>
    </w:p>
    <w:p w14:paraId="252E7E50">
      <w:pPr>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二、采购内容</w:t>
      </w:r>
    </w:p>
    <w:p w14:paraId="152F368F">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交通强国建设试点漓江美丽航道建设试点实施方案研究</w:t>
      </w:r>
    </w:p>
    <w:p w14:paraId="443A297C">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三、技术要求</w:t>
      </w:r>
    </w:p>
    <w:p w14:paraId="76F1DC12">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（一）技术标准</w:t>
      </w:r>
    </w:p>
    <w:p w14:paraId="7986AB82">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执行</w:t>
      </w:r>
      <w:bookmarkStart w:id="28" w:name="OLE_LINK11"/>
      <w:r>
        <w:rPr>
          <w:rFonts w:hint="eastAsia" w:ascii="宋体" w:hAnsi="宋体" w:cs="宋体"/>
          <w:color w:val="auto"/>
          <w:sz w:val="21"/>
          <w:szCs w:val="21"/>
          <w:highlight w:val="none"/>
          <w:lang w:bidi="ar"/>
        </w:rPr>
        <w:t>国家和行业现行相关的技术标准、规范和规程</w:t>
      </w:r>
      <w:bookmarkEnd w:id="28"/>
      <w:r>
        <w:rPr>
          <w:rFonts w:hint="eastAsia" w:ascii="宋体" w:hAnsi="宋体" w:cs="宋体"/>
          <w:color w:val="auto"/>
          <w:sz w:val="21"/>
          <w:szCs w:val="21"/>
          <w:highlight w:val="none"/>
          <w:lang w:bidi="ar"/>
        </w:rPr>
        <w:t>。在项目实施过程中，如国家或有关部门颁布了新的技术标准，则供应商应采用新的标准。</w:t>
      </w:r>
    </w:p>
    <w:p w14:paraId="325F43AF">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（二）质量要求</w:t>
      </w:r>
    </w:p>
    <w:p w14:paraId="42841439">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成果通过专家评审，验收合格。</w:t>
      </w:r>
    </w:p>
    <w:p w14:paraId="05F7FAB1">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四、商务要求</w:t>
      </w:r>
    </w:p>
    <w:p w14:paraId="2E365ABF">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（一）报价要求</w:t>
      </w:r>
    </w:p>
    <w:p w14:paraId="657D36D6">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投标报价为完成采购人指定服务全部内容的报价，必须包含：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p w14:paraId="3D9A60BB">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2.本次采购采用总价包干，投标报价已包含完成</w:t>
      </w:r>
      <w:bookmarkStart w:id="29" w:name="OLE_LINK13"/>
      <w:r>
        <w:rPr>
          <w:rFonts w:hint="eastAsia" w:ascii="宋体" w:hAnsi="宋体" w:cs="宋体"/>
          <w:b/>
          <w:bCs/>
          <w:color w:val="auto"/>
          <w:sz w:val="21"/>
          <w:szCs w:val="21"/>
          <w:highlight w:val="none"/>
          <w:lang w:bidi="ar"/>
        </w:rPr>
        <w:t>交通强国建设试点漓江美丽航道建设试点实施方案研究</w:t>
      </w:r>
      <w:r>
        <w:rPr>
          <w:rFonts w:hint="eastAsia" w:ascii="宋体" w:hAnsi="宋体" w:cs="宋体"/>
          <w:color w:val="auto"/>
          <w:sz w:val="21"/>
          <w:szCs w:val="21"/>
          <w:highlight w:val="none"/>
          <w:lang w:bidi="ar"/>
        </w:rPr>
        <w:t>的全部工作</w:t>
      </w:r>
      <w:bookmarkEnd w:id="29"/>
      <w:r>
        <w:rPr>
          <w:rFonts w:hint="eastAsia" w:ascii="宋体" w:hAnsi="宋体" w:cs="宋体"/>
          <w:color w:val="auto"/>
          <w:sz w:val="21"/>
          <w:szCs w:val="21"/>
          <w:highlight w:val="none"/>
          <w:lang w:bidi="ar"/>
        </w:rPr>
        <w:t>以及可能发生的各种费用。本项目合同总价在合同执行过程中固定不变，不因各种情况变化而调整。</w:t>
      </w:r>
    </w:p>
    <w:p w14:paraId="3F3ED957">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（二）工期要求</w:t>
      </w:r>
    </w:p>
    <w:p w14:paraId="5BCE014F">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bCs/>
          <w:color w:val="auto"/>
          <w:sz w:val="21"/>
          <w:szCs w:val="21"/>
          <w:highlight w:val="none"/>
        </w:rPr>
        <w:t>总工期：中标通知书发出后</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rPr>
        <w:t>个月</w:t>
      </w:r>
      <w:r>
        <w:rPr>
          <w:rFonts w:hint="eastAsia" w:ascii="宋体" w:hAnsi="宋体" w:cs="宋体"/>
          <w:color w:val="auto"/>
          <w:sz w:val="21"/>
          <w:szCs w:val="21"/>
          <w:highlight w:val="none"/>
          <w:lang w:bidi="ar"/>
        </w:rPr>
        <w:t>。</w:t>
      </w:r>
    </w:p>
    <w:p w14:paraId="6651F542">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（三）成果交付要求</w:t>
      </w:r>
    </w:p>
    <w:p w14:paraId="2E228E49">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成果内容</w:t>
      </w:r>
      <w:r>
        <w:rPr>
          <w:rFonts w:hint="eastAsia" w:ascii="宋体" w:hAnsi="宋体" w:cs="宋体"/>
          <w:color w:val="auto"/>
          <w:sz w:val="21"/>
          <w:szCs w:val="21"/>
          <w:highlight w:val="none"/>
          <w:lang w:eastAsia="zh-CN" w:bidi="ar"/>
        </w:rPr>
        <w:t>及份数</w:t>
      </w:r>
    </w:p>
    <w:p w14:paraId="44CA1163">
      <w:pPr>
        <w:widowControl/>
        <w:spacing w:line="360"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eastAsia="zh-CN" w:bidi="ar"/>
        </w:rPr>
        <w:t>《交通强国建设试点漓江美丽航道建设试点实施方案研究》</w:t>
      </w:r>
      <w:r>
        <w:rPr>
          <w:rFonts w:hint="eastAsia" w:ascii="宋体" w:hAnsi="宋体" w:cs="宋体"/>
          <w:color w:val="auto"/>
          <w:sz w:val="21"/>
          <w:szCs w:val="21"/>
          <w:highlight w:val="none"/>
          <w:lang w:bidi="ar"/>
        </w:rPr>
        <w:t>。</w:t>
      </w:r>
    </w:p>
    <w:p w14:paraId="756DCCC2">
      <w:pPr>
        <w:widowControl/>
        <w:spacing w:line="360"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（1）提交一式20份符合要求的成果报告送审稿，供专家评审验收。</w:t>
      </w:r>
    </w:p>
    <w:p w14:paraId="410A094E">
      <w:pPr>
        <w:widowControl/>
        <w:spacing w:line="360"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（2）提交一式5份修改完善后的成果报告最终稿。</w:t>
      </w:r>
    </w:p>
    <w:p w14:paraId="04188EF8">
      <w:pPr>
        <w:widowControl/>
        <w:spacing w:line="360" w:lineRule="auto"/>
        <w:ind w:firstLine="420" w:firstLineChars="200"/>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（3）最终成果报告纸质文件各5份；所有最终成果电子文件（包括可编辑文档和按要求签章的PDF成果文件）一式2份，光盘和U盘各1份贮存。</w:t>
      </w:r>
    </w:p>
    <w:p w14:paraId="2F603FC4">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成果形式</w:t>
      </w:r>
    </w:p>
    <w:p w14:paraId="721CE05E">
      <w:pPr>
        <w:widowControl/>
        <w:spacing w:line="360" w:lineRule="auto"/>
        <w:ind w:firstLine="420" w:firstLineChars="200"/>
        <w:rPr>
          <w:rFonts w:hint="eastAsia" w:ascii="宋体" w:hAnsi="宋体" w:eastAsia="宋体" w:cs="宋体"/>
          <w:color w:val="auto"/>
          <w:sz w:val="21"/>
          <w:szCs w:val="21"/>
          <w:highlight w:val="none"/>
          <w:lang w:eastAsia="zh-CN" w:bidi="ar"/>
        </w:rPr>
      </w:pP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纸质成果：统一采用A4幅面装订为一本，封面注明项目名称、编制单位和编制时间。其中图、表可分幅折叠为A4纸规格装订，附A3幅面缩图和表格。经甲方确认后，按要求份数，提交送审稿和最终成果文本</w:t>
      </w:r>
      <w:r>
        <w:rPr>
          <w:rFonts w:hint="eastAsia" w:ascii="宋体" w:hAnsi="宋体" w:cs="宋体"/>
          <w:color w:val="auto"/>
          <w:sz w:val="21"/>
          <w:szCs w:val="21"/>
          <w:highlight w:val="none"/>
          <w:lang w:eastAsia="zh-CN" w:bidi="ar"/>
        </w:rPr>
        <w:t>。成果文件需有关人员签字或盖章，并加盖单位公章</w:t>
      </w:r>
      <w:r>
        <w:rPr>
          <w:rFonts w:hint="eastAsia" w:ascii="宋体" w:hAnsi="宋体" w:cs="宋体"/>
          <w:color w:val="auto"/>
          <w:sz w:val="21"/>
          <w:szCs w:val="21"/>
          <w:highlight w:val="none"/>
          <w:lang w:bidi="ar"/>
        </w:rPr>
        <w:t>。</w:t>
      </w:r>
    </w:p>
    <w:p w14:paraId="39C41AD6">
      <w:pPr>
        <w:widowControl/>
        <w:spacing w:line="360"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电子数据成果：</w:t>
      </w:r>
      <w:r>
        <w:rPr>
          <w:rFonts w:hint="eastAsia" w:ascii="宋体" w:hAnsi="宋体" w:cs="宋体"/>
          <w:color w:val="auto"/>
          <w:sz w:val="21"/>
          <w:szCs w:val="21"/>
          <w:highlight w:val="none"/>
          <w:lang w:val="en-US" w:eastAsia="zh-CN" w:bidi="ar"/>
        </w:rPr>
        <w:t>所有最终成果电子文件，包括可编辑文档和按要求签章的PDF成果文件。</w:t>
      </w:r>
      <w:r>
        <w:rPr>
          <w:rFonts w:hint="eastAsia" w:ascii="宋体" w:hAnsi="宋体" w:cs="宋体"/>
          <w:color w:val="auto"/>
          <w:sz w:val="21"/>
          <w:szCs w:val="21"/>
          <w:highlight w:val="none"/>
          <w:lang w:bidi="ar"/>
        </w:rPr>
        <w:t>编制文档文本和批准文件采用WORD格式和PDF格式，图表则采用DWG、EXCEL格式和JPG格式，其中DWG格式的电子数据及标识应符合相关标准的要求。</w:t>
      </w:r>
    </w:p>
    <w:p w14:paraId="048A643C">
      <w:pPr>
        <w:widowControl/>
        <w:spacing w:line="360" w:lineRule="auto"/>
        <w:ind w:firstLine="420" w:firstLineChars="200"/>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3.成果验收</w:t>
      </w:r>
    </w:p>
    <w:p w14:paraId="58229E01">
      <w:pPr>
        <w:widowControl/>
        <w:spacing w:line="360" w:lineRule="auto"/>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采用</w:t>
      </w:r>
      <w:r>
        <w:rPr>
          <w:rFonts w:hint="eastAsia" w:ascii="宋体" w:hAnsi="宋体" w:cs="宋体"/>
          <w:color w:val="auto"/>
          <w:sz w:val="21"/>
          <w:szCs w:val="21"/>
          <w:highlight w:val="none"/>
          <w:lang w:eastAsia="zh-CN" w:bidi="ar"/>
        </w:rPr>
        <w:t>采购人</w:t>
      </w:r>
      <w:r>
        <w:rPr>
          <w:rFonts w:hint="eastAsia" w:ascii="宋体" w:hAnsi="宋体" w:cs="宋体"/>
          <w:color w:val="auto"/>
          <w:sz w:val="21"/>
          <w:szCs w:val="21"/>
          <w:highlight w:val="none"/>
          <w:lang w:bidi="ar"/>
        </w:rPr>
        <w:t>组织召开专家评审会的方式验收，以评审专家组通过项目验收并出具验收意见作为验收条件，评审专家组的成员由甲方指定。</w:t>
      </w:r>
    </w:p>
    <w:p w14:paraId="0382B583">
      <w:pPr>
        <w:widowControl/>
        <w:spacing w:line="360" w:lineRule="auto"/>
        <w:ind w:firstLine="422" w:firstLineChars="200"/>
        <w:rPr>
          <w:rFonts w:ascii="宋体" w:hAnsi="宋体" w:cs="宋体"/>
          <w:b/>
          <w:bCs/>
          <w:color w:val="auto"/>
          <w:sz w:val="21"/>
          <w:szCs w:val="21"/>
          <w:highlight w:val="none"/>
          <w:lang w:bidi="ar"/>
        </w:rPr>
      </w:pPr>
      <w:r>
        <w:rPr>
          <w:rFonts w:hint="eastAsia" w:ascii="宋体" w:hAnsi="宋体" w:cs="宋体"/>
          <w:b/>
          <w:bCs/>
          <w:color w:val="auto"/>
          <w:sz w:val="21"/>
          <w:szCs w:val="21"/>
          <w:highlight w:val="none"/>
          <w:lang w:bidi="ar"/>
        </w:rPr>
        <w:t>（四）付款方式</w:t>
      </w:r>
    </w:p>
    <w:p w14:paraId="189E150A">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根据承包人的工作进度，分期支付合同价款。承包人根据工作进度，向</w:t>
      </w: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提交支付申请，并附相应的支持性证明文件。</w:t>
      </w:r>
    </w:p>
    <w:p w14:paraId="5078F432">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因本项目经费为财政性资金，由于财政资金未按时到位或财政资金管理原因暂时不能支付的，合同价款的支付时间相应顺延，并且</w:t>
      </w: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不因此承担逾期付款的违约责任。</w:t>
      </w:r>
    </w:p>
    <w:p w14:paraId="44B31947">
      <w:pPr>
        <w:widowControl/>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 第一期付款</w:t>
      </w:r>
      <w:r>
        <w:rPr>
          <w:rFonts w:hint="eastAsia" w:ascii="宋体" w:hAnsi="宋体" w:cs="宋体"/>
          <w:color w:val="auto"/>
          <w:sz w:val="21"/>
          <w:szCs w:val="21"/>
          <w:highlight w:val="none"/>
          <w:lang w:eastAsia="zh-CN" w:bidi="ar"/>
        </w:rPr>
        <w:t>（预付款）</w:t>
      </w:r>
      <w:r>
        <w:rPr>
          <w:rFonts w:hint="eastAsia" w:ascii="宋体" w:hAnsi="宋体" w:cs="宋体"/>
          <w:color w:val="auto"/>
          <w:sz w:val="21"/>
          <w:szCs w:val="21"/>
          <w:highlight w:val="none"/>
          <w:lang w:bidi="ar"/>
        </w:rPr>
        <w:t>：合同签署后，由承包人提交预付款支付申请，</w:t>
      </w: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收到预付款支付申请后的14天内，向承包人支付合同价的50%作为预付款；承包人应当提供等额的增值税普通发票；本合同履行后，预付款抵作服务费，如因发生不可抗力事件导致预付款已支付但合同无法继续履行的情况，承包人应向</w:t>
      </w: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退还已支付款项。</w:t>
      </w:r>
    </w:p>
    <w:p w14:paraId="507CE862">
      <w:pPr>
        <w:widowControl/>
        <w:spacing w:line="360" w:lineRule="auto"/>
        <w:ind w:firstLine="420" w:firstLineChars="200"/>
        <w:rPr>
          <w:rFonts w:ascii="宋体" w:hAnsi="宋体" w:cs="宋体"/>
          <w:color w:val="auto"/>
          <w:sz w:val="24"/>
          <w:highlight w:val="none"/>
          <w:lang w:bidi="ar"/>
        </w:rPr>
      </w:pP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 第二期付款</w:t>
      </w:r>
      <w:r>
        <w:rPr>
          <w:rFonts w:hint="eastAsia" w:ascii="宋体" w:hAnsi="宋体" w:cs="宋体"/>
          <w:color w:val="auto"/>
          <w:sz w:val="21"/>
          <w:szCs w:val="21"/>
          <w:highlight w:val="none"/>
          <w:lang w:eastAsia="zh-CN" w:bidi="ar"/>
        </w:rPr>
        <w:t>（尾款）</w:t>
      </w:r>
      <w:r>
        <w:rPr>
          <w:rFonts w:hint="eastAsia" w:ascii="宋体" w:hAnsi="宋体" w:cs="宋体"/>
          <w:color w:val="auto"/>
          <w:sz w:val="21"/>
          <w:szCs w:val="21"/>
          <w:highlight w:val="none"/>
          <w:lang w:bidi="ar"/>
        </w:rPr>
        <w:t>：承包人在提交</w:t>
      </w:r>
      <w:r>
        <w:rPr>
          <w:rFonts w:hint="eastAsia" w:ascii="宋体" w:hAnsi="宋体" w:cs="宋体"/>
          <w:color w:val="auto"/>
          <w:sz w:val="21"/>
          <w:szCs w:val="21"/>
          <w:highlight w:val="none"/>
          <w:lang w:eastAsia="zh-CN" w:bidi="ar"/>
        </w:rPr>
        <w:t>最终</w:t>
      </w:r>
      <w:r>
        <w:rPr>
          <w:rFonts w:hint="eastAsia" w:ascii="宋体" w:hAnsi="宋体" w:cs="宋体"/>
          <w:color w:val="auto"/>
          <w:sz w:val="21"/>
          <w:szCs w:val="21"/>
          <w:highlight w:val="none"/>
          <w:lang w:bidi="ar"/>
        </w:rPr>
        <w:t>成果</w:t>
      </w:r>
      <w:r>
        <w:rPr>
          <w:rFonts w:hint="eastAsia" w:ascii="宋体" w:hAnsi="宋体" w:cs="宋体"/>
          <w:color w:val="auto"/>
          <w:sz w:val="21"/>
          <w:szCs w:val="21"/>
          <w:highlight w:val="none"/>
          <w:lang w:eastAsia="zh-CN" w:bidi="ar"/>
        </w:rPr>
        <w:t>文件</w:t>
      </w:r>
      <w:r>
        <w:rPr>
          <w:rFonts w:hint="eastAsia" w:ascii="宋体" w:hAnsi="宋体" w:cs="宋体"/>
          <w:color w:val="auto"/>
          <w:sz w:val="21"/>
          <w:szCs w:val="21"/>
          <w:highlight w:val="none"/>
          <w:lang w:bidi="ar"/>
        </w:rPr>
        <w:t>后，</w:t>
      </w:r>
      <w:r>
        <w:rPr>
          <w:rFonts w:hint="eastAsia" w:ascii="宋体" w:hAnsi="宋体" w:cs="宋体"/>
          <w:color w:val="auto"/>
          <w:sz w:val="21"/>
          <w:szCs w:val="21"/>
          <w:highlight w:val="none"/>
          <w:lang w:eastAsia="zh-CN" w:bidi="ar"/>
        </w:rPr>
        <w:t>向甲方</w:t>
      </w:r>
      <w:r>
        <w:rPr>
          <w:rFonts w:hint="eastAsia" w:ascii="宋体" w:hAnsi="宋体" w:cs="宋体"/>
          <w:color w:val="auto"/>
          <w:sz w:val="21"/>
          <w:szCs w:val="21"/>
          <w:highlight w:val="none"/>
          <w:lang w:bidi="ar"/>
        </w:rPr>
        <w:t>提交进度款支付申请，</w:t>
      </w:r>
      <w:r>
        <w:rPr>
          <w:rFonts w:hint="eastAsia" w:ascii="宋体" w:hAnsi="宋体" w:cs="宋体"/>
          <w:color w:val="auto"/>
          <w:sz w:val="21"/>
          <w:szCs w:val="21"/>
          <w:highlight w:val="none"/>
          <w:lang w:eastAsia="zh-CN" w:bidi="ar"/>
        </w:rPr>
        <w:t>甲方</w:t>
      </w:r>
      <w:r>
        <w:rPr>
          <w:rFonts w:hint="eastAsia" w:ascii="宋体" w:hAnsi="宋体" w:cs="宋体"/>
          <w:color w:val="auto"/>
          <w:sz w:val="21"/>
          <w:szCs w:val="21"/>
          <w:highlight w:val="none"/>
          <w:lang w:bidi="ar"/>
        </w:rPr>
        <w:t>收到进度款支付申请后的14天内，向承包人一次性支付剩余全部款项；承包人应当提供等额的增值税发票。</w:t>
      </w:r>
    </w:p>
    <w:p w14:paraId="740B92DC">
      <w:pPr>
        <w:widowControl/>
        <w:spacing w:line="360" w:lineRule="auto"/>
        <w:ind w:firstLine="422" w:firstLineChars="200"/>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eastAsia="zh-CN" w:bidi="ar"/>
        </w:rPr>
        <w:t>（五）</w:t>
      </w:r>
      <w:r>
        <w:rPr>
          <w:rFonts w:hint="eastAsia" w:ascii="宋体" w:hAnsi="宋体" w:eastAsia="宋体" w:cs="宋体"/>
          <w:b/>
          <w:bCs/>
          <w:color w:val="auto"/>
          <w:sz w:val="21"/>
          <w:szCs w:val="21"/>
          <w:highlight w:val="none"/>
          <w:lang w:bidi="ar"/>
        </w:rPr>
        <w:t>履约保证金</w:t>
      </w:r>
    </w:p>
    <w:p w14:paraId="595D685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在签订合同之前，乙方向甲方提交金额为签约合同价5%（或2%，如乙方为中小微企业时）的履约保证金。乙方未按约定提交履约保证金的，视为放弃中标资格，甲方有权不予与其签订合同；因此给甲方造成损失的，乙方还应承担相应的赔偿责任。</w:t>
      </w:r>
    </w:p>
    <w:p w14:paraId="2E90F7C7">
      <w:pPr>
        <w:rPr>
          <w:color w:val="auto"/>
          <w:sz w:val="28"/>
          <w:szCs w:val="28"/>
          <w:highlight w:val="none"/>
        </w:rPr>
      </w:pPr>
      <w:bookmarkStart w:id="30" w:name="_Toc23331"/>
      <w:bookmarkStart w:id="31" w:name="_Toc6863"/>
      <w:bookmarkStart w:id="32" w:name="_Toc12517"/>
      <w:r>
        <w:rPr>
          <w:rFonts w:hint="eastAsia"/>
          <w:color w:val="auto"/>
          <w:sz w:val="28"/>
          <w:szCs w:val="28"/>
          <w:highlight w:val="none"/>
        </w:rPr>
        <w:br w:type="page"/>
      </w:r>
    </w:p>
    <w:p w14:paraId="3304DF77">
      <w:pPr>
        <w:pStyle w:val="2"/>
        <w:spacing w:before="0" w:after="0" w:line="360" w:lineRule="auto"/>
        <w:jc w:val="center"/>
        <w:rPr>
          <w:color w:val="auto"/>
          <w:sz w:val="28"/>
          <w:szCs w:val="28"/>
          <w:highlight w:val="none"/>
        </w:rPr>
      </w:pPr>
      <w:bookmarkStart w:id="33" w:name="_Toc24083"/>
      <w:bookmarkStart w:id="34" w:name="_Toc3595"/>
      <w:bookmarkStart w:id="35" w:name="_Toc27586"/>
      <w:bookmarkStart w:id="36" w:name="_Toc16772"/>
      <w:r>
        <w:rPr>
          <w:rFonts w:hint="eastAsia"/>
          <w:color w:val="auto"/>
          <w:sz w:val="28"/>
          <w:szCs w:val="28"/>
          <w:highlight w:val="none"/>
        </w:rPr>
        <w:t>第四章  评审办法</w:t>
      </w:r>
      <w:bookmarkEnd w:id="30"/>
      <w:bookmarkEnd w:id="31"/>
      <w:bookmarkEnd w:id="33"/>
      <w:bookmarkEnd w:id="34"/>
      <w:bookmarkEnd w:id="35"/>
      <w:bookmarkEnd w:id="36"/>
    </w:p>
    <w:p w14:paraId="65225332">
      <w:pPr>
        <w:spacing w:line="360" w:lineRule="auto"/>
        <w:jc w:val="center"/>
        <w:outlineLvl w:val="1"/>
        <w:rPr>
          <w:rFonts w:ascii="宋体" w:hAnsi="宋体"/>
          <w:b/>
          <w:color w:val="auto"/>
          <w:sz w:val="24"/>
          <w:highlight w:val="none"/>
        </w:rPr>
      </w:pPr>
      <w:bookmarkStart w:id="37" w:name="_Toc17459"/>
      <w:bookmarkStart w:id="38" w:name="_Toc14190"/>
      <w:bookmarkStart w:id="39" w:name="_Toc28533"/>
      <w:bookmarkStart w:id="40" w:name="_Toc26385"/>
      <w:bookmarkStart w:id="41" w:name="_Toc11870"/>
      <w:bookmarkStart w:id="42" w:name="_Toc19504"/>
      <w:r>
        <w:rPr>
          <w:rFonts w:hint="eastAsia" w:ascii="宋体" w:hAnsi="宋体"/>
          <w:b/>
          <w:color w:val="auto"/>
          <w:sz w:val="24"/>
          <w:highlight w:val="none"/>
        </w:rPr>
        <w:t>第一节  评审程序和评审方法</w:t>
      </w:r>
      <w:bookmarkEnd w:id="37"/>
      <w:bookmarkEnd w:id="38"/>
      <w:bookmarkEnd w:id="39"/>
      <w:bookmarkEnd w:id="40"/>
      <w:bookmarkEnd w:id="41"/>
      <w:bookmarkEnd w:id="42"/>
    </w:p>
    <w:bookmarkEnd w:id="32"/>
    <w:p w14:paraId="6B9EB64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根据《中华人民共和国政府采购法》《中华人民共和国民法典》《</w:t>
      </w:r>
      <w:r>
        <w:rPr>
          <w:rFonts w:hint="eastAsia" w:ascii="宋体" w:hAnsi="宋体" w:cs="宋体"/>
          <w:color w:val="auto"/>
          <w:szCs w:val="21"/>
          <w:highlight w:val="none"/>
          <w:lang w:eastAsia="zh-CN"/>
        </w:rPr>
        <w:t>广西壮族自治区水运发展中心</w:t>
      </w:r>
      <w:r>
        <w:rPr>
          <w:rFonts w:ascii="宋体" w:hAnsi="宋体" w:cs="宋体"/>
          <w:color w:val="auto"/>
          <w:szCs w:val="21"/>
          <w:highlight w:val="none"/>
        </w:rPr>
        <w:t>自行采购管理办法》等有关规定，采购人组建合议小组（评审小组）按本采购文件规定，对响应文件进行评审。</w:t>
      </w:r>
      <w:r>
        <w:rPr>
          <w:rFonts w:hint="eastAsia" w:ascii="宋体" w:hAnsi="宋体" w:cs="宋体"/>
          <w:color w:val="auto"/>
          <w:szCs w:val="21"/>
          <w:highlight w:val="none"/>
        </w:rPr>
        <w:t>本次采购采用综合评估法。</w:t>
      </w:r>
    </w:p>
    <w:p w14:paraId="083953B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一、资格审查</w:t>
      </w:r>
    </w:p>
    <w:p w14:paraId="1B6A4676">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（一）</w:t>
      </w:r>
      <w:r>
        <w:rPr>
          <w:rFonts w:hint="eastAsia" w:ascii="宋体" w:hAnsi="宋体"/>
          <w:color w:val="auto"/>
          <w:szCs w:val="21"/>
          <w:highlight w:val="none"/>
        </w:rPr>
        <w:t>评审小组依法对供应商的响应文件中资格证明文件进行审查。</w:t>
      </w:r>
    </w:p>
    <w:p w14:paraId="39288E2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“信用中国”网站、中国政府采购网</w:t>
      </w:r>
      <w:r>
        <w:rPr>
          <w:rFonts w:hint="eastAsia" w:ascii="宋体" w:hAnsi="宋体" w:cs="宋体"/>
          <w:color w:val="auto"/>
          <w:szCs w:val="21"/>
          <w:highlight w:val="none"/>
        </w:rPr>
        <w:t>。</w:t>
      </w:r>
    </w:p>
    <w:p w14:paraId="60233D5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392563E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7C58C74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w:t>
      </w:r>
    </w:p>
    <w:p w14:paraId="2843016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对在“信用中国”网站、中国政府采购网被列入失信被执行人、重大税收违法案件当事人名单、政府采购严重违法失信行为记录名单及其他不符合《中华人民共和国政府采购法》第二十二条规定条件的供应商，不得参与本次采购活动。</w:t>
      </w:r>
    </w:p>
    <w:p w14:paraId="2ADDD50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（2)资格审查标准为本采购文件中载明对供应商资格要求的条件。资格审查采用合格制，凡符合采购文件规定的供应商资格要求的响应文件均通过资格审查。</w:t>
      </w:r>
    </w:p>
    <w:p w14:paraId="7E13C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(3)供应商资格审查不通过的，其响应文件按无效响应处理。</w:t>
      </w:r>
    </w:p>
    <w:p w14:paraId="31C0A3BE">
      <w:pPr>
        <w:tabs>
          <w:tab w:val="left" w:pos="3150"/>
        </w:tabs>
        <w:spacing w:line="360" w:lineRule="auto"/>
        <w:ind w:firstLine="420" w:firstLineChars="200"/>
        <w:rPr>
          <w:color w:val="auto"/>
          <w:highlight w:val="none"/>
        </w:rPr>
      </w:pPr>
      <w:r>
        <w:rPr>
          <w:rFonts w:hint="eastAsia" w:ascii="宋体" w:hAnsi="宋体" w:cs="宋体"/>
          <w:color w:val="auto"/>
          <w:szCs w:val="21"/>
          <w:highlight w:val="none"/>
        </w:rPr>
        <w:t>(4)</w:t>
      </w:r>
      <w:r>
        <w:rPr>
          <w:rFonts w:hint="eastAsia"/>
          <w:color w:val="auto"/>
          <w:highlight w:val="none"/>
        </w:rPr>
        <w:t>凡是不满足资格审查中的任意一条，均为不通过资格审查。</w:t>
      </w:r>
    </w:p>
    <w:p w14:paraId="008B1140">
      <w:pPr>
        <w:tabs>
          <w:tab w:val="left" w:pos="3150"/>
        </w:tabs>
        <w:spacing w:line="360" w:lineRule="auto"/>
        <w:ind w:firstLine="420" w:firstLineChars="200"/>
        <w:rPr>
          <w:color w:val="auto"/>
          <w:highlight w:val="none"/>
        </w:rPr>
      </w:pPr>
      <w:r>
        <w:rPr>
          <w:rFonts w:hint="eastAsia" w:ascii="宋体" w:hAnsi="宋体" w:cs="宋体"/>
          <w:color w:val="auto"/>
          <w:szCs w:val="21"/>
          <w:highlight w:val="none"/>
        </w:rPr>
        <w:t>(5)</w:t>
      </w:r>
      <w:r>
        <w:rPr>
          <w:rFonts w:hint="eastAsia"/>
          <w:color w:val="auto"/>
          <w:highlight w:val="none"/>
        </w:rPr>
        <w:t>如果通过资格审查的投标供应商不足三家：</w:t>
      </w:r>
    </w:p>
    <w:p w14:paraId="7EF076D7">
      <w:pPr>
        <w:tabs>
          <w:tab w:val="left" w:pos="3150"/>
        </w:tabs>
        <w:spacing w:line="360" w:lineRule="auto"/>
        <w:ind w:firstLine="420" w:firstLineChars="200"/>
        <w:rPr>
          <w:color w:val="auto"/>
          <w:highlight w:val="none"/>
        </w:rPr>
      </w:pPr>
      <w:r>
        <w:rPr>
          <w:rFonts w:hint="eastAsia" w:ascii="宋体" w:hAnsi="宋体" w:cs="宋体"/>
          <w:color w:val="auto"/>
          <w:highlight w:val="none"/>
        </w:rPr>
        <w:t>①</w:t>
      </w:r>
      <w:r>
        <w:rPr>
          <w:rFonts w:hint="eastAsia"/>
          <w:color w:val="auto"/>
          <w:highlight w:val="none"/>
        </w:rPr>
        <w:t>延长采购公告时间，延期3个工作日。</w:t>
      </w:r>
    </w:p>
    <w:p w14:paraId="058C34E0">
      <w:pPr>
        <w:tabs>
          <w:tab w:val="left" w:pos="3150"/>
        </w:tabs>
        <w:spacing w:line="360" w:lineRule="auto"/>
        <w:ind w:firstLine="420" w:firstLineChars="200"/>
        <w:rPr>
          <w:color w:val="auto"/>
          <w:highlight w:val="none"/>
        </w:rPr>
      </w:pPr>
      <w:r>
        <w:rPr>
          <w:rFonts w:hint="eastAsia" w:ascii="宋体" w:hAnsi="宋体" w:cs="宋体"/>
          <w:color w:val="auto"/>
          <w:highlight w:val="none"/>
        </w:rPr>
        <w:t>②</w:t>
      </w:r>
      <w:r>
        <w:rPr>
          <w:rFonts w:hint="eastAsia"/>
          <w:color w:val="auto"/>
          <w:highlight w:val="none"/>
        </w:rPr>
        <w:t>延期时间截止，响应供应商为2家或2家以上的，按照正常采购流程开展。</w:t>
      </w:r>
    </w:p>
    <w:p w14:paraId="28F3AD09">
      <w:pPr>
        <w:snapToGrid w:val="0"/>
        <w:spacing w:line="360" w:lineRule="auto"/>
        <w:ind w:firstLine="420" w:firstLineChars="200"/>
        <w:jc w:val="left"/>
        <w:rPr>
          <w:rFonts w:ascii="宋体" w:hAnsi="宋体" w:cs="宋体"/>
          <w:color w:val="auto"/>
          <w:szCs w:val="21"/>
          <w:highlight w:val="none"/>
        </w:rPr>
      </w:pPr>
      <w:r>
        <w:rPr>
          <w:rFonts w:hint="eastAsia" w:ascii="仿宋" w:hAnsi="仿宋" w:eastAsia="仿宋" w:cs="仿宋"/>
          <w:color w:val="auto"/>
          <w:highlight w:val="none"/>
        </w:rPr>
        <w:t>③</w:t>
      </w:r>
      <w:r>
        <w:rPr>
          <w:rFonts w:hint="eastAsia"/>
          <w:color w:val="auto"/>
          <w:highlight w:val="none"/>
        </w:rPr>
        <w:t>延期时间截止，响应供应商为1家的，由</w:t>
      </w:r>
      <w:r>
        <w:rPr>
          <w:rFonts w:hint="eastAsia" w:ascii="宋体" w:hAnsi="宋体" w:cs="宋体"/>
          <w:color w:val="auto"/>
          <w:szCs w:val="21"/>
          <w:highlight w:val="none"/>
        </w:rPr>
        <w:t>采购人</w:t>
      </w:r>
      <w:r>
        <w:rPr>
          <w:rFonts w:hint="eastAsia"/>
          <w:color w:val="auto"/>
          <w:highlight w:val="none"/>
        </w:rPr>
        <w:t>审核供应商投标文件，</w:t>
      </w:r>
      <w:r>
        <w:rPr>
          <w:rFonts w:hint="eastAsia" w:ascii="宋体" w:hAnsi="宋体" w:cs="宋体"/>
          <w:color w:val="auto"/>
          <w:szCs w:val="21"/>
          <w:highlight w:val="none"/>
        </w:rPr>
        <w:t>确定满足采购方案的条件后，组成谈判小组与供应商谈判。根据采购人内部程序，确定中标人，签订采购合同、支付合同款等。</w:t>
      </w:r>
    </w:p>
    <w:p w14:paraId="7EB209C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二、符合性审查</w:t>
      </w:r>
    </w:p>
    <w:p w14:paraId="6777F258">
      <w:pPr>
        <w:spacing w:line="360" w:lineRule="auto"/>
        <w:ind w:firstLine="420" w:firstLineChars="200"/>
        <w:rPr>
          <w:rFonts w:ascii="宋体" w:hAnsi="宋体" w:cs="宋体"/>
          <w:color w:val="auto"/>
          <w:szCs w:val="21"/>
          <w:highlight w:val="none"/>
        </w:rPr>
      </w:pPr>
      <w:bookmarkStart w:id="43" w:name="_Hlk42528882"/>
      <w:r>
        <w:rPr>
          <w:rFonts w:hint="eastAsia" w:ascii="宋体" w:hAnsi="宋体" w:cs="宋体"/>
          <w:color w:val="auto"/>
          <w:szCs w:val="21"/>
          <w:highlight w:val="none"/>
        </w:rPr>
        <w:t>（一）由评审小组对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的响应文件进行符合性审查，以确定其是否满足采购文件的实质性要求。</w:t>
      </w:r>
    </w:p>
    <w:bookmarkEnd w:id="43"/>
    <w:p w14:paraId="72D2E5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评审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631412">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三）评审小组要求供应商澄清、说明或者更正响应文件应当以正式函形式作出。供应商的澄清、说明或者更正应当以正式形式按照评审小组的要求作出明确的澄清、说明或者更正，未按评审小组的要求作出明确澄清、说明或者更正的供应商的响应文件将按照有利于采购人的原则由评审小组进行判定。供应商的澄清、说明或者更正必须由法定代表人或者其授权代表签字或加盖供应商公章</w:t>
      </w:r>
      <w:r>
        <w:rPr>
          <w:rFonts w:hint="eastAsia" w:ascii="宋体" w:hAnsi="宋体" w:cs="宋体"/>
          <w:color w:val="auto"/>
          <w:spacing w:val="-6"/>
          <w:szCs w:val="21"/>
          <w:highlight w:val="none"/>
        </w:rPr>
        <w:t>。</w:t>
      </w:r>
    </w:p>
    <w:p w14:paraId="7E6F0E2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（四）</w:t>
      </w:r>
      <w:r>
        <w:rPr>
          <w:rFonts w:hint="eastAsia" w:ascii="宋体" w:hAnsi="宋体" w:cs="宋体"/>
          <w:color w:val="auto"/>
          <w:szCs w:val="21"/>
          <w:highlight w:val="none"/>
        </w:rPr>
        <w:t xml:space="preserve">响应文件报价出现前后不一致的，按照下列规定修正： </w:t>
      </w:r>
    </w:p>
    <w:p w14:paraId="649B4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571A1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447D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9723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7BD16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C431A2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（五）商务技术及报价评审</w:t>
      </w:r>
    </w:p>
    <w:p w14:paraId="526D422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在评审时，如发现下列情形之一的，将被视为响应文件无效响应处理：</w:t>
      </w:r>
    </w:p>
    <w:p w14:paraId="710DF1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77BE0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（1）响应文件未按采购文件要求签署、盖章；</w:t>
      </w:r>
    </w:p>
    <w:p w14:paraId="6CDA58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2F03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（3）响应文件的实质性内容未使用中文表述、使用计量单位不符合采购文件要求；</w:t>
      </w:r>
    </w:p>
    <w:p w14:paraId="0AE3BE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（4）响应文件中的文件资料因填写不齐全或者内容虚假或者出现其他情形而导致被评审小组认定无效；</w:t>
      </w:r>
    </w:p>
    <w:p w14:paraId="1F405E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（5）响应文件含有采购人不能接受的附加条件；</w:t>
      </w:r>
    </w:p>
    <w:p w14:paraId="4FB92A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（6）虚假投标，或者出现其他情形而导致被评审小组认定无效；</w:t>
      </w:r>
    </w:p>
    <w:p w14:paraId="64439326">
      <w:pPr>
        <w:spacing w:line="360" w:lineRule="auto"/>
        <w:ind w:firstLine="420" w:firstLineChars="200"/>
        <w:rPr>
          <w:rFonts w:ascii="宋体" w:hAnsi="宋体" w:cs="宋体"/>
          <w:color w:val="auto"/>
          <w:szCs w:val="21"/>
          <w:highlight w:val="none"/>
        </w:rPr>
      </w:pPr>
      <w:bookmarkStart w:id="44" w:name="_Hlk71704147"/>
      <w:r>
        <w:rPr>
          <w:rFonts w:hint="eastAsia" w:ascii="宋体" w:hAnsi="宋体" w:cs="宋体"/>
          <w:color w:val="auto"/>
          <w:szCs w:val="21"/>
          <w:highlight w:val="none"/>
        </w:rPr>
        <w:t>（7）采购文件未载明允许提供备选（替代）投标方案或明确不允许提供备选（替代）投标方案时，供应商提供了备选（替代）投标方案的；</w:t>
      </w:r>
      <w:bookmarkEnd w:id="44"/>
    </w:p>
    <w:p w14:paraId="1FCEF5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（8）响应文件标注的项目名称或者项目编号与采购文件标注的项目名称或者项目编号不一致的；</w:t>
      </w:r>
    </w:p>
    <w:p w14:paraId="2F68D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olor w:val="auto"/>
          <w:szCs w:val="21"/>
          <w:highlight w:val="none"/>
        </w:rPr>
        <w:t>采购文件明确不允许分包，响应文件拟分包的；</w:t>
      </w:r>
    </w:p>
    <w:p w14:paraId="2C5962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（10）未响应采购文件的采购内容、工期要求、质量要求等实质性要求；</w:t>
      </w:r>
    </w:p>
    <w:p w14:paraId="517409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（11）法律、法规和采购文件规定的其他无效情形。</w:t>
      </w:r>
    </w:p>
    <w:p w14:paraId="706E0B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B777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（1）响应文件未提供采购文件中规定的“投标报价表”；</w:t>
      </w:r>
    </w:p>
    <w:p w14:paraId="2367B3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（2）未采用人民币报价或者未按照采购文件标明的币种报价；</w:t>
      </w:r>
    </w:p>
    <w:p w14:paraId="47B6A6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投标分标进行报价或者存在漏项报价；供应商未就所投标分标的单项内容作唯一报价；供应商未就所投标分标的全部内容作完整唯一总价报价；供应商响应文件中存在有选择、有条件报价的（采购文件允许有备选方案或者其他约定的除外）；</w:t>
      </w:r>
    </w:p>
    <w:p w14:paraId="109E1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（4）报价超过最高限价的（如本项目公布了最高限价）；</w:t>
      </w:r>
      <w:bookmarkStart w:id="45" w:name="_Hlk42596405"/>
      <w:r>
        <w:rPr>
          <w:rFonts w:hint="eastAsia" w:ascii="宋体" w:hAnsi="宋体" w:cs="宋体"/>
          <w:color w:val="auto"/>
          <w:szCs w:val="21"/>
          <w:highlight w:val="none"/>
        </w:rPr>
        <w:t xml:space="preserve"> </w:t>
      </w:r>
      <w:bookmarkEnd w:id="45"/>
    </w:p>
    <w:p w14:paraId="7AF7D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（5）修正后的报价，供应商不确认的；或者经供应商确认修正后的最后报价超过最高限价（如本项目公布了最高限价）；</w:t>
      </w:r>
    </w:p>
    <w:p w14:paraId="4E7CB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响应文件响应的标的数量及单位与采购文件要求实质性不一致的。</w:t>
      </w:r>
    </w:p>
    <w:p w14:paraId="54ED53D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三、比较与评分</w:t>
      </w:r>
    </w:p>
    <w:p w14:paraId="688040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（一）评审方法：综合评分法。</w:t>
      </w:r>
    </w:p>
    <w:p w14:paraId="127901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（二）由评审小组采用综合评分法对有效响应文件进行综合评分。</w:t>
      </w:r>
    </w:p>
    <w:p w14:paraId="77FE2C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（三）评审时，评审小组各成员应当对每个有效响应的文件进行评价、打分，然后汇总每个供应商每项评分因素的得分。</w:t>
      </w:r>
    </w:p>
    <w:p w14:paraId="5B095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1.评审小组按照采购文件中规定的评审标准计算各供应商的报价得分。项目评审过程中，不得去掉最后报价中的最高报价和最低报价。</w:t>
      </w:r>
    </w:p>
    <w:p w14:paraId="32E545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2.以投标人的有效报价的算术平均值为基准价，报价与基准价的差取绝对值。</w:t>
      </w:r>
    </w:p>
    <w:p w14:paraId="075E9DEF">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（四）由评审小组根据综合评分情况，按照评审得分由高到低顺序推荐3名成交候选供应商，并编写评</w:t>
      </w:r>
      <w:r>
        <w:rPr>
          <w:rFonts w:hint="eastAsia" w:ascii="宋体" w:hAnsi="宋体"/>
          <w:color w:val="auto"/>
          <w:kern w:val="0"/>
          <w:szCs w:val="21"/>
          <w:highlight w:val="none"/>
        </w:rPr>
        <w:t>审报告。评审得分相同的，按照最后报价由低到高的顺序推荐。</w:t>
      </w:r>
    </w:p>
    <w:p w14:paraId="0225D0EA">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五）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07D1396">
      <w:pPr>
        <w:widowControl/>
        <w:spacing w:line="360" w:lineRule="auto"/>
        <w:jc w:val="center"/>
        <w:outlineLvl w:val="1"/>
        <w:rPr>
          <w:rFonts w:ascii="宋体" w:hAnsi="宋体"/>
          <w:b/>
          <w:color w:val="auto"/>
          <w:sz w:val="24"/>
          <w:highlight w:val="none"/>
        </w:rPr>
      </w:pPr>
      <w:r>
        <w:rPr>
          <w:rFonts w:ascii="宋体" w:hAnsi="宋体"/>
          <w:b/>
          <w:color w:val="auto"/>
          <w:sz w:val="32"/>
          <w:szCs w:val="32"/>
          <w:highlight w:val="none"/>
        </w:rPr>
        <w:br w:type="page"/>
      </w:r>
      <w:bookmarkStart w:id="46" w:name="_Toc7508"/>
      <w:bookmarkStart w:id="47" w:name="_Toc29563"/>
      <w:bookmarkStart w:id="48" w:name="_Toc2435"/>
      <w:bookmarkStart w:id="49" w:name="_Toc31098"/>
      <w:bookmarkStart w:id="50" w:name="_Toc8537"/>
      <w:bookmarkStart w:id="51" w:name="_Toc12111"/>
      <w:bookmarkStart w:id="52" w:name="_Toc5926"/>
      <w:r>
        <w:rPr>
          <w:rFonts w:hint="eastAsia" w:ascii="宋体" w:hAnsi="宋体"/>
          <w:b/>
          <w:color w:val="auto"/>
          <w:sz w:val="24"/>
          <w:highlight w:val="none"/>
        </w:rPr>
        <w:t>第二节  评审标准</w:t>
      </w:r>
      <w:bookmarkEnd w:id="46"/>
      <w:bookmarkEnd w:id="47"/>
      <w:bookmarkEnd w:id="48"/>
      <w:bookmarkEnd w:id="49"/>
      <w:bookmarkEnd w:id="50"/>
      <w:bookmarkEnd w:id="51"/>
      <w:bookmarkEnd w:id="52"/>
    </w:p>
    <w:p w14:paraId="1793135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评审小组将以采购文件为评审依据，对</w:t>
      </w:r>
      <w:r>
        <w:rPr>
          <w:rFonts w:hint="eastAsia" w:ascii="宋体" w:hAnsi="宋体"/>
          <w:bCs/>
          <w:color w:val="auto"/>
          <w:szCs w:val="21"/>
          <w:highlight w:val="none"/>
          <w:lang w:eastAsia="zh-CN"/>
        </w:rPr>
        <w:t>投标人</w:t>
      </w:r>
      <w:r>
        <w:rPr>
          <w:rFonts w:hint="eastAsia" w:ascii="宋体" w:hAnsi="宋体"/>
          <w:bCs/>
          <w:color w:val="auto"/>
          <w:szCs w:val="21"/>
          <w:highlight w:val="none"/>
        </w:rPr>
        <w:t>的报价、技术、商务等方面内容按百分制打分。（计分方法按四舍五入取至百分位）</w:t>
      </w:r>
    </w:p>
    <w:tbl>
      <w:tblPr>
        <w:tblStyle w:val="24"/>
        <w:tblW w:w="9118" w:type="dxa"/>
        <w:jc w:val="center"/>
        <w:tblLayout w:type="fixed"/>
        <w:tblCellMar>
          <w:top w:w="28" w:type="dxa"/>
          <w:left w:w="28" w:type="dxa"/>
          <w:bottom w:w="28" w:type="dxa"/>
          <w:right w:w="28" w:type="dxa"/>
        </w:tblCellMar>
      </w:tblPr>
      <w:tblGrid>
        <w:gridCol w:w="592"/>
        <w:gridCol w:w="1385"/>
        <w:gridCol w:w="7141"/>
      </w:tblGrid>
      <w:tr w14:paraId="0873908C">
        <w:tblPrEx>
          <w:tblCellMar>
            <w:top w:w="28" w:type="dxa"/>
            <w:left w:w="28" w:type="dxa"/>
            <w:bottom w:w="28" w:type="dxa"/>
            <w:right w:w="28" w:type="dxa"/>
          </w:tblCellMar>
        </w:tblPrEx>
        <w:trPr>
          <w:trHeight w:val="40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3215C2A5">
            <w:pPr>
              <w:spacing w:line="264"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85" w:type="dxa"/>
            <w:tcBorders>
              <w:top w:val="single" w:color="000000" w:sz="4" w:space="0"/>
              <w:left w:val="single" w:color="000000" w:sz="4" w:space="0"/>
              <w:bottom w:val="single" w:color="000000" w:sz="4" w:space="0"/>
              <w:right w:val="single" w:color="000000" w:sz="4" w:space="0"/>
            </w:tcBorders>
            <w:vAlign w:val="center"/>
          </w:tcPr>
          <w:p w14:paraId="1F72ACB5">
            <w:pPr>
              <w:widowControl/>
              <w:spacing w:line="264"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7141" w:type="dxa"/>
            <w:tcBorders>
              <w:top w:val="single" w:color="000000" w:sz="4" w:space="0"/>
              <w:left w:val="single" w:color="000000" w:sz="4" w:space="0"/>
              <w:bottom w:val="single" w:color="000000" w:sz="4" w:space="0"/>
              <w:right w:val="single" w:color="000000" w:sz="4" w:space="0"/>
            </w:tcBorders>
            <w:vAlign w:val="center"/>
          </w:tcPr>
          <w:p w14:paraId="6A508BE3">
            <w:pPr>
              <w:widowControl/>
              <w:spacing w:line="264" w:lineRule="auto"/>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0C8E1539">
        <w:tblPrEx>
          <w:tblCellMar>
            <w:top w:w="28" w:type="dxa"/>
            <w:left w:w="28" w:type="dxa"/>
            <w:bottom w:w="28" w:type="dxa"/>
            <w:right w:w="28" w:type="dxa"/>
          </w:tblCellMar>
        </w:tblPrEx>
        <w:trPr>
          <w:trHeight w:val="1647" w:hRule="atLeast"/>
          <w:jc w:val="center"/>
        </w:trPr>
        <w:tc>
          <w:tcPr>
            <w:tcW w:w="592" w:type="dxa"/>
            <w:tcBorders>
              <w:top w:val="single" w:color="000000" w:sz="4" w:space="0"/>
              <w:left w:val="single" w:color="000000" w:sz="4" w:space="0"/>
              <w:bottom w:val="single" w:color="000000" w:sz="4" w:space="0"/>
              <w:right w:val="single" w:color="000000" w:sz="4" w:space="0"/>
            </w:tcBorders>
            <w:vAlign w:val="center"/>
          </w:tcPr>
          <w:p w14:paraId="1CAC359B">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一</w:t>
            </w:r>
          </w:p>
        </w:tc>
        <w:tc>
          <w:tcPr>
            <w:tcW w:w="1385" w:type="dxa"/>
            <w:tcBorders>
              <w:top w:val="single" w:color="000000" w:sz="4" w:space="0"/>
              <w:left w:val="single" w:color="000000" w:sz="4" w:space="0"/>
              <w:bottom w:val="single" w:color="000000" w:sz="4" w:space="0"/>
              <w:right w:val="single" w:color="000000" w:sz="4" w:space="0"/>
            </w:tcBorders>
            <w:vAlign w:val="center"/>
          </w:tcPr>
          <w:p w14:paraId="7143D028">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价格</w:t>
            </w:r>
          </w:p>
          <w:p w14:paraId="67C0D360">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（满分10分）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7F6E8BA7">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以投标人的有效报价的算术平均值为基准价。有效报价为：投标人的报价未超过最高控制价，且投标人符合参与条件要求。</w:t>
            </w:r>
          </w:p>
          <w:p w14:paraId="01815249">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偏差率=100%×（报价-基准价）/基准价。</w:t>
            </w:r>
          </w:p>
          <w:p w14:paraId="14F87E7E">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若投标人报价&gt;评标基准价，则得分=10-∣偏差率∣×100×0.1；</w:t>
            </w:r>
          </w:p>
          <w:p w14:paraId="13D1F377">
            <w:pPr>
              <w:widowControl/>
              <w:spacing w:line="264"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若投标人报价≤评标基准价，则得分=10-∣偏差率∣×100×0.05。</w:t>
            </w:r>
          </w:p>
          <w:p w14:paraId="63902A49">
            <w:pPr>
              <w:widowControl/>
              <w:spacing w:line="264" w:lineRule="auto"/>
              <w:textAlignment w:val="center"/>
              <w:rPr>
                <w:rFonts w:ascii="宋体" w:hAnsi="宋体" w:cs="宋体"/>
                <w:color w:val="auto"/>
                <w:szCs w:val="21"/>
                <w:highlight w:val="none"/>
              </w:rPr>
            </w:pPr>
            <w:r>
              <w:rPr>
                <w:rFonts w:hint="eastAsia" w:ascii="宋体" w:hAnsi="宋体" w:cs="宋体"/>
                <w:color w:val="auto"/>
                <w:szCs w:val="21"/>
                <w:highlight w:val="none"/>
              </w:rPr>
              <w:t>注：分数取小数点后两位。</w:t>
            </w:r>
          </w:p>
        </w:tc>
      </w:tr>
      <w:tr w14:paraId="092F8C1C">
        <w:tblPrEx>
          <w:tblCellMar>
            <w:top w:w="28" w:type="dxa"/>
            <w:left w:w="28" w:type="dxa"/>
            <w:bottom w:w="28" w:type="dxa"/>
            <w:right w:w="28" w:type="dxa"/>
          </w:tblCellMar>
        </w:tblPrEx>
        <w:trPr>
          <w:trHeight w:val="632" w:hRule="atLeast"/>
          <w:jc w:val="center"/>
        </w:trPr>
        <w:tc>
          <w:tcPr>
            <w:tcW w:w="592" w:type="dxa"/>
            <w:tcBorders>
              <w:top w:val="single" w:color="000000" w:sz="4" w:space="0"/>
              <w:left w:val="single" w:color="000000" w:sz="4" w:space="0"/>
              <w:bottom w:val="single" w:color="auto" w:sz="4" w:space="0"/>
              <w:right w:val="single" w:color="auto" w:sz="4" w:space="0"/>
            </w:tcBorders>
            <w:vAlign w:val="center"/>
          </w:tcPr>
          <w:p w14:paraId="1188173B">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二</w:t>
            </w:r>
          </w:p>
        </w:tc>
        <w:tc>
          <w:tcPr>
            <w:tcW w:w="1385" w:type="dxa"/>
            <w:tcBorders>
              <w:top w:val="single" w:color="000000" w:sz="4" w:space="0"/>
              <w:left w:val="single" w:color="auto" w:sz="4" w:space="0"/>
              <w:bottom w:val="single" w:color="000000" w:sz="4" w:space="0"/>
              <w:right w:val="single" w:color="000000" w:sz="4" w:space="0"/>
            </w:tcBorders>
            <w:vAlign w:val="center"/>
          </w:tcPr>
          <w:p w14:paraId="6DF6DA27">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资信业绩</w:t>
            </w:r>
          </w:p>
          <w:p w14:paraId="595D1BA4">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（满分22分）</w:t>
            </w:r>
          </w:p>
        </w:tc>
        <w:tc>
          <w:tcPr>
            <w:tcW w:w="7141" w:type="dxa"/>
            <w:tcBorders>
              <w:top w:val="nil"/>
              <w:left w:val="single" w:color="000000" w:sz="4" w:space="0"/>
              <w:bottom w:val="single" w:color="000000" w:sz="4" w:space="0"/>
              <w:right w:val="single" w:color="000000" w:sz="4" w:space="0"/>
            </w:tcBorders>
            <w:vAlign w:val="center"/>
          </w:tcPr>
          <w:p w14:paraId="496B0DE6">
            <w:pPr>
              <w:pStyle w:val="33"/>
              <w:spacing w:after="0" w:line="264" w:lineRule="auto"/>
              <w:ind w:firstLine="420" w:firstLineChars="200"/>
              <w:jc w:val="both"/>
              <w:rPr>
                <w:rFonts w:hint="eastAsia" w:ascii="宋体" w:hAnsi="宋体" w:eastAsia="宋体" w:cs="宋体"/>
                <w:bCs w:val="0"/>
                <w:color w:val="auto"/>
                <w:spacing w:val="0"/>
                <w:kern w:val="2"/>
                <w:sz w:val="21"/>
                <w:szCs w:val="21"/>
                <w:highlight w:val="none"/>
              </w:rPr>
            </w:pPr>
            <w:r>
              <w:rPr>
                <w:rFonts w:hint="eastAsia" w:ascii="宋体" w:hAnsi="宋体" w:eastAsia="宋体" w:cs="宋体"/>
                <w:bCs w:val="0"/>
                <w:color w:val="auto"/>
                <w:spacing w:val="0"/>
                <w:kern w:val="2"/>
                <w:sz w:val="21"/>
                <w:szCs w:val="21"/>
                <w:highlight w:val="none"/>
              </w:rPr>
              <w:t>1.在满足资格条件的基础上，投标人自</w:t>
            </w:r>
            <w:r>
              <w:rPr>
                <w:rFonts w:hint="eastAsia" w:ascii="宋体" w:hAnsi="宋体" w:cs="宋体"/>
                <w:bCs w:val="0"/>
                <w:color w:val="auto"/>
                <w:spacing w:val="0"/>
                <w:kern w:val="2"/>
                <w:sz w:val="21"/>
                <w:szCs w:val="21"/>
                <w:highlight w:val="none"/>
                <w:lang w:eastAsia="zh-CN"/>
              </w:rPr>
              <w:t>2021年1月</w:t>
            </w:r>
            <w:r>
              <w:rPr>
                <w:rFonts w:hint="eastAsia" w:ascii="宋体" w:hAnsi="宋体" w:eastAsia="宋体" w:cs="宋体"/>
                <w:bCs w:val="0"/>
                <w:color w:val="auto"/>
                <w:spacing w:val="0"/>
                <w:kern w:val="2"/>
                <w:sz w:val="21"/>
                <w:szCs w:val="21"/>
                <w:highlight w:val="none"/>
              </w:rPr>
              <w:t>1日至今完成类似水运相关科研或咨询业绩的，每项得5分；本项满分15分。</w:t>
            </w:r>
          </w:p>
          <w:p w14:paraId="0B21DC0A">
            <w:pPr>
              <w:pStyle w:val="33"/>
              <w:spacing w:after="0" w:line="264" w:lineRule="auto"/>
              <w:ind w:firstLine="420" w:firstLineChars="200"/>
              <w:jc w:val="both"/>
              <w:rPr>
                <w:rFonts w:hint="eastAsia" w:ascii="宋体" w:hAnsi="宋体" w:eastAsia="宋体" w:cs="宋体"/>
                <w:bCs w:val="0"/>
                <w:color w:val="auto"/>
                <w:spacing w:val="0"/>
                <w:kern w:val="2"/>
                <w:sz w:val="21"/>
                <w:szCs w:val="21"/>
                <w:highlight w:val="none"/>
              </w:rPr>
            </w:pPr>
            <w:r>
              <w:rPr>
                <w:rFonts w:hint="eastAsia" w:ascii="宋体" w:hAnsi="宋体" w:eastAsia="宋体" w:cs="宋体"/>
                <w:bCs w:val="0"/>
                <w:color w:val="auto"/>
                <w:spacing w:val="0"/>
                <w:kern w:val="2"/>
                <w:sz w:val="21"/>
                <w:szCs w:val="21"/>
                <w:highlight w:val="none"/>
              </w:rPr>
              <w:t>注：1.业绩时间以签订合同时间为准；2.需</w:t>
            </w:r>
            <w:r>
              <w:rPr>
                <w:rFonts w:hint="eastAsia" w:ascii="宋体" w:hAnsi="宋体" w:eastAsia="宋体" w:cs="宋体"/>
                <w:bCs w:val="0"/>
                <w:color w:val="auto"/>
                <w:spacing w:val="0"/>
                <w:kern w:val="2"/>
                <w:sz w:val="21"/>
                <w:szCs w:val="21"/>
                <w:highlight w:val="none"/>
                <w:lang w:eastAsia="zh-CN"/>
              </w:rPr>
              <w:t>提供业绩合同（至少包含首页和盖章页）及业绩成果报告（至少包含著录页），同时提供该业绩对应的批复、印发或验收意见等可证明项目已完成佐证材料的扫描件，</w:t>
            </w:r>
            <w:r>
              <w:rPr>
                <w:rFonts w:hint="eastAsia" w:ascii="宋体" w:hAnsi="宋体" w:eastAsia="宋体" w:cs="宋体"/>
                <w:bCs w:val="0"/>
                <w:color w:val="auto"/>
                <w:spacing w:val="0"/>
                <w:kern w:val="2"/>
                <w:sz w:val="21"/>
                <w:szCs w:val="21"/>
                <w:highlight w:val="none"/>
              </w:rPr>
              <w:t>作为评审依据，证明材料均加盖公章</w:t>
            </w:r>
            <w:r>
              <w:rPr>
                <w:rFonts w:hint="eastAsia" w:ascii="宋体" w:hAnsi="宋体" w:cs="宋体"/>
                <w:bCs w:val="0"/>
                <w:color w:val="auto"/>
                <w:spacing w:val="0"/>
                <w:kern w:val="2"/>
                <w:sz w:val="21"/>
                <w:szCs w:val="21"/>
                <w:highlight w:val="none"/>
                <w:lang w:eastAsia="zh-CN"/>
              </w:rPr>
              <w:t>。</w:t>
            </w:r>
            <w:r>
              <w:rPr>
                <w:rFonts w:hint="eastAsia" w:ascii="宋体" w:hAnsi="宋体" w:eastAsia="宋体" w:cs="宋体"/>
                <w:bCs w:val="0"/>
                <w:color w:val="auto"/>
                <w:spacing w:val="0"/>
                <w:kern w:val="2"/>
                <w:sz w:val="21"/>
                <w:szCs w:val="21"/>
                <w:highlight w:val="none"/>
              </w:rPr>
              <w:t>未按要求提供相关证明材料的不得分。</w:t>
            </w:r>
          </w:p>
          <w:p w14:paraId="04A15E1C">
            <w:pPr>
              <w:pStyle w:val="33"/>
              <w:spacing w:after="0" w:line="264" w:lineRule="auto"/>
              <w:ind w:firstLine="420" w:firstLineChars="200"/>
              <w:jc w:val="both"/>
              <w:rPr>
                <w:rFonts w:hint="eastAsia" w:ascii="宋体" w:hAnsi="宋体" w:eastAsia="宋体" w:cs="宋体"/>
                <w:bCs w:val="0"/>
                <w:color w:val="auto"/>
                <w:spacing w:val="0"/>
                <w:kern w:val="2"/>
                <w:sz w:val="21"/>
                <w:szCs w:val="21"/>
                <w:highlight w:val="none"/>
              </w:rPr>
            </w:pPr>
            <w:r>
              <w:rPr>
                <w:rFonts w:hint="eastAsia" w:ascii="宋体" w:hAnsi="宋体" w:eastAsia="宋体" w:cs="宋体"/>
                <w:bCs w:val="0"/>
                <w:color w:val="auto"/>
                <w:spacing w:val="0"/>
                <w:kern w:val="2"/>
                <w:sz w:val="21"/>
                <w:szCs w:val="21"/>
                <w:highlight w:val="none"/>
              </w:rPr>
              <w:t>2.</w:t>
            </w:r>
            <w:r>
              <w:rPr>
                <w:rFonts w:hint="eastAsia" w:ascii="宋体" w:hAnsi="宋体" w:cs="宋体"/>
                <w:bCs w:val="0"/>
                <w:color w:val="auto"/>
                <w:spacing w:val="0"/>
                <w:kern w:val="2"/>
                <w:sz w:val="21"/>
                <w:szCs w:val="21"/>
                <w:highlight w:val="none"/>
                <w:lang w:eastAsia="zh-CN"/>
              </w:rPr>
              <w:t>投标人具有</w:t>
            </w:r>
            <w:r>
              <w:rPr>
                <w:rFonts w:hint="eastAsia" w:ascii="宋体" w:hAnsi="宋体" w:eastAsia="宋体" w:cs="宋体"/>
                <w:bCs w:val="0"/>
                <w:color w:val="auto"/>
                <w:spacing w:val="0"/>
                <w:kern w:val="2"/>
                <w:sz w:val="21"/>
                <w:szCs w:val="21"/>
                <w:highlight w:val="none"/>
              </w:rPr>
              <w:t>工程咨询单位</w:t>
            </w:r>
            <w:r>
              <w:rPr>
                <w:rFonts w:hint="eastAsia" w:ascii="宋体" w:hAnsi="宋体" w:cs="宋体"/>
                <w:bCs w:val="0"/>
                <w:color w:val="auto"/>
                <w:spacing w:val="0"/>
                <w:kern w:val="2"/>
                <w:sz w:val="21"/>
                <w:szCs w:val="21"/>
                <w:highlight w:val="none"/>
                <w:lang w:eastAsia="zh-CN"/>
              </w:rPr>
              <w:t>乙</w:t>
            </w:r>
            <w:r>
              <w:rPr>
                <w:rFonts w:hint="eastAsia" w:ascii="宋体" w:hAnsi="宋体" w:eastAsia="宋体" w:cs="宋体"/>
                <w:bCs w:val="0"/>
                <w:color w:val="auto"/>
                <w:spacing w:val="0"/>
                <w:kern w:val="2"/>
                <w:sz w:val="21"/>
                <w:szCs w:val="21"/>
                <w:highlight w:val="none"/>
              </w:rPr>
              <w:t>级资信证书</w:t>
            </w:r>
            <w:r>
              <w:rPr>
                <w:rFonts w:hint="eastAsia" w:ascii="宋体" w:hAnsi="宋体" w:cs="宋体"/>
                <w:bCs w:val="0"/>
                <w:color w:val="auto"/>
                <w:spacing w:val="0"/>
                <w:kern w:val="2"/>
                <w:sz w:val="21"/>
                <w:szCs w:val="21"/>
                <w:highlight w:val="none"/>
                <w:lang w:eastAsia="zh-CN"/>
              </w:rPr>
              <w:t>的</w:t>
            </w:r>
            <w:r>
              <w:rPr>
                <w:rFonts w:hint="eastAsia" w:ascii="宋体" w:hAnsi="宋体" w:eastAsia="宋体" w:cs="宋体"/>
                <w:bCs w:val="0"/>
                <w:color w:val="auto"/>
                <w:spacing w:val="0"/>
                <w:kern w:val="2"/>
                <w:sz w:val="21"/>
                <w:szCs w:val="21"/>
                <w:highlight w:val="none"/>
              </w:rPr>
              <w:t>，</w:t>
            </w:r>
            <w:r>
              <w:rPr>
                <w:rFonts w:hint="eastAsia" w:ascii="宋体" w:hAnsi="宋体" w:cs="宋体"/>
                <w:bCs w:val="0"/>
                <w:color w:val="auto"/>
                <w:spacing w:val="0"/>
                <w:kern w:val="2"/>
                <w:sz w:val="21"/>
                <w:szCs w:val="21"/>
                <w:highlight w:val="none"/>
                <w:lang w:eastAsia="zh-CN"/>
              </w:rPr>
              <w:t>得</w:t>
            </w:r>
            <w:r>
              <w:rPr>
                <w:rFonts w:hint="eastAsia" w:ascii="宋体" w:hAnsi="宋体" w:cs="宋体"/>
                <w:bCs w:val="0"/>
                <w:color w:val="auto"/>
                <w:spacing w:val="0"/>
                <w:kern w:val="2"/>
                <w:sz w:val="21"/>
                <w:szCs w:val="21"/>
                <w:highlight w:val="none"/>
                <w:lang w:val="en-US" w:eastAsia="zh-CN"/>
              </w:rPr>
              <w:t>1</w:t>
            </w:r>
            <w:r>
              <w:rPr>
                <w:rFonts w:hint="eastAsia" w:ascii="宋体" w:hAnsi="宋体" w:eastAsia="宋体" w:cs="宋体"/>
                <w:bCs w:val="0"/>
                <w:color w:val="auto"/>
                <w:spacing w:val="0"/>
                <w:kern w:val="2"/>
                <w:sz w:val="21"/>
                <w:szCs w:val="21"/>
                <w:highlight w:val="none"/>
              </w:rPr>
              <w:t>分</w:t>
            </w:r>
            <w:r>
              <w:rPr>
                <w:rFonts w:hint="eastAsia" w:ascii="宋体" w:hAnsi="宋体" w:cs="宋体"/>
                <w:bCs w:val="0"/>
                <w:color w:val="auto"/>
                <w:spacing w:val="0"/>
                <w:kern w:val="2"/>
                <w:sz w:val="21"/>
                <w:szCs w:val="21"/>
                <w:highlight w:val="none"/>
                <w:lang w:eastAsia="zh-CN"/>
              </w:rPr>
              <w:t>；具有</w:t>
            </w:r>
            <w:r>
              <w:rPr>
                <w:rFonts w:hint="eastAsia" w:ascii="宋体" w:hAnsi="宋体" w:eastAsia="宋体" w:cs="宋体"/>
                <w:bCs w:val="0"/>
                <w:color w:val="auto"/>
                <w:spacing w:val="0"/>
                <w:kern w:val="2"/>
                <w:sz w:val="21"/>
                <w:szCs w:val="21"/>
                <w:highlight w:val="none"/>
              </w:rPr>
              <w:t>工程咨询单位甲级资信证书</w:t>
            </w:r>
            <w:r>
              <w:rPr>
                <w:rFonts w:hint="eastAsia" w:ascii="宋体" w:hAnsi="宋体" w:cs="宋体"/>
                <w:bCs w:val="0"/>
                <w:color w:val="auto"/>
                <w:spacing w:val="0"/>
                <w:kern w:val="2"/>
                <w:sz w:val="21"/>
                <w:szCs w:val="21"/>
                <w:highlight w:val="none"/>
                <w:lang w:eastAsia="zh-CN"/>
              </w:rPr>
              <w:t>的</w:t>
            </w:r>
            <w:r>
              <w:rPr>
                <w:rFonts w:hint="eastAsia" w:ascii="宋体" w:hAnsi="宋体" w:eastAsia="宋体" w:cs="宋体"/>
                <w:bCs w:val="0"/>
                <w:color w:val="auto"/>
                <w:spacing w:val="0"/>
                <w:kern w:val="2"/>
                <w:sz w:val="21"/>
                <w:szCs w:val="21"/>
                <w:highlight w:val="none"/>
              </w:rPr>
              <w:t>，</w:t>
            </w:r>
            <w:r>
              <w:rPr>
                <w:rFonts w:hint="eastAsia" w:ascii="宋体" w:hAnsi="宋体" w:cs="宋体"/>
                <w:bCs w:val="0"/>
                <w:color w:val="auto"/>
                <w:spacing w:val="0"/>
                <w:kern w:val="2"/>
                <w:sz w:val="21"/>
                <w:szCs w:val="21"/>
                <w:highlight w:val="none"/>
                <w:lang w:eastAsia="zh-CN"/>
              </w:rPr>
              <w:t>得</w:t>
            </w:r>
            <w:r>
              <w:rPr>
                <w:rFonts w:hint="eastAsia" w:ascii="宋体" w:hAnsi="宋体" w:eastAsia="宋体" w:cs="宋体"/>
                <w:bCs w:val="0"/>
                <w:color w:val="auto"/>
                <w:spacing w:val="0"/>
                <w:kern w:val="2"/>
                <w:sz w:val="21"/>
                <w:szCs w:val="21"/>
                <w:highlight w:val="none"/>
              </w:rPr>
              <w:t>2分。</w:t>
            </w:r>
          </w:p>
          <w:p w14:paraId="50C3EF79">
            <w:pPr>
              <w:pStyle w:val="33"/>
              <w:spacing w:after="0" w:line="264" w:lineRule="auto"/>
              <w:ind w:firstLine="420" w:firstLineChars="200"/>
              <w:jc w:val="both"/>
              <w:rPr>
                <w:rFonts w:hint="eastAsia" w:ascii="宋体" w:hAnsi="宋体" w:eastAsia="宋体" w:cs="宋体"/>
                <w:bCs w:val="0"/>
                <w:color w:val="auto"/>
                <w:spacing w:val="0"/>
                <w:kern w:val="2"/>
                <w:sz w:val="21"/>
                <w:szCs w:val="21"/>
                <w:highlight w:val="none"/>
              </w:rPr>
            </w:pPr>
            <w:r>
              <w:rPr>
                <w:rFonts w:hint="eastAsia" w:ascii="宋体" w:hAnsi="宋体" w:eastAsia="宋体" w:cs="宋体"/>
                <w:bCs w:val="0"/>
                <w:color w:val="auto"/>
                <w:spacing w:val="0"/>
                <w:kern w:val="2"/>
                <w:sz w:val="21"/>
                <w:szCs w:val="21"/>
                <w:highlight w:val="none"/>
              </w:rPr>
              <w:t>3.</w:t>
            </w:r>
            <w:r>
              <w:rPr>
                <w:rFonts w:hint="eastAsia" w:ascii="宋体" w:hAnsi="宋体" w:cs="宋体"/>
                <w:bCs w:val="0"/>
                <w:color w:val="auto"/>
                <w:spacing w:val="0"/>
                <w:kern w:val="2"/>
                <w:sz w:val="21"/>
                <w:szCs w:val="21"/>
                <w:highlight w:val="none"/>
                <w:lang w:eastAsia="zh-CN"/>
              </w:rPr>
              <w:t>2021年1月</w:t>
            </w:r>
            <w:r>
              <w:rPr>
                <w:rFonts w:hint="eastAsia" w:ascii="宋体" w:hAnsi="宋体" w:eastAsia="宋体" w:cs="宋体"/>
                <w:bCs w:val="0"/>
                <w:color w:val="auto"/>
                <w:spacing w:val="0"/>
                <w:kern w:val="2"/>
                <w:sz w:val="21"/>
                <w:szCs w:val="21"/>
                <w:highlight w:val="none"/>
              </w:rPr>
              <w:t>至今（以获奖证书颁发时间为准）每获得一个省部级（含）以上优秀成果奖一等奖或金奖得1.5分；每获得一个省部级（含）以上优秀成果奖二等奖或银奖，得1分；每获得一个省部级优秀成果奖三等奖或铜奖，得0.5分，本项满分5分。</w:t>
            </w:r>
          </w:p>
          <w:p w14:paraId="3BC206F1">
            <w:pPr>
              <w:pStyle w:val="33"/>
              <w:spacing w:after="0" w:line="264" w:lineRule="auto"/>
              <w:ind w:firstLine="460" w:firstLineChars="200"/>
              <w:jc w:val="both"/>
              <w:rPr>
                <w:color w:val="auto"/>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lang w:val="en-US" w:eastAsia="zh-CN"/>
              </w:rPr>
              <w:t>1.省部级奖项为省级及以上主管部门或行业协会（学会）颁发的奖项。2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获奖项目不重复加分，同一项目只计最高奖项得分。</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提供获奖证书复印件并加盖公章。</w:t>
            </w:r>
            <w:r>
              <w:rPr>
                <w:rFonts w:hint="eastAsia" w:ascii="宋体" w:hAnsi="宋体" w:eastAsia="宋体" w:cs="宋体"/>
                <w:bCs w:val="0"/>
                <w:color w:val="auto"/>
                <w:spacing w:val="0"/>
                <w:kern w:val="2"/>
                <w:sz w:val="21"/>
                <w:szCs w:val="21"/>
                <w:highlight w:val="none"/>
              </w:rPr>
              <w:t>未按要求提供相关证明材料的不得分。</w:t>
            </w:r>
          </w:p>
        </w:tc>
      </w:tr>
      <w:tr w14:paraId="124095C7">
        <w:tblPrEx>
          <w:tblCellMar>
            <w:top w:w="28" w:type="dxa"/>
            <w:left w:w="28" w:type="dxa"/>
            <w:bottom w:w="28" w:type="dxa"/>
            <w:right w:w="28" w:type="dxa"/>
          </w:tblCellMar>
        </w:tblPrEx>
        <w:trPr>
          <w:trHeight w:val="1372"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70A8A053">
            <w:pPr>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三</w:t>
            </w:r>
          </w:p>
        </w:tc>
        <w:tc>
          <w:tcPr>
            <w:tcW w:w="1385" w:type="dxa"/>
            <w:tcBorders>
              <w:top w:val="single" w:color="000000" w:sz="4" w:space="0"/>
              <w:left w:val="single" w:color="auto" w:sz="4" w:space="0"/>
              <w:bottom w:val="single" w:color="000000" w:sz="4" w:space="0"/>
              <w:right w:val="single" w:color="000000" w:sz="4" w:space="0"/>
            </w:tcBorders>
            <w:vAlign w:val="center"/>
          </w:tcPr>
          <w:p w14:paraId="77D02185">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人员设备配置</w:t>
            </w:r>
          </w:p>
          <w:p w14:paraId="7E1B20DA">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（满分30分）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79988382">
            <w:pPr>
              <w:pStyle w:val="33"/>
              <w:spacing w:before="0" w:after="0" w:line="264" w:lineRule="auto"/>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1. 拟投入人员同时具有副高级职称每人加2分；具有正高级职称每人加3分，本项满分18分。</w:t>
            </w:r>
          </w:p>
          <w:p w14:paraId="16159142">
            <w:pPr>
              <w:pStyle w:val="33"/>
              <w:spacing w:before="0" w:after="0" w:line="264" w:lineRule="auto"/>
              <w:ind w:firstLine="420" w:firstLineChars="200"/>
              <w:rPr>
                <w:rFonts w:ascii="宋体" w:hAnsi="宋体" w:cs="宋体"/>
                <w:bCs w:val="0"/>
                <w:color w:val="auto"/>
                <w:spacing w:val="0"/>
                <w:kern w:val="2"/>
                <w:sz w:val="21"/>
                <w:szCs w:val="21"/>
                <w:highlight w:val="none"/>
              </w:rPr>
            </w:pPr>
            <w:r>
              <w:rPr>
                <w:rFonts w:hint="eastAsia" w:ascii="宋体" w:hAnsi="宋体" w:cs="宋体"/>
                <w:bCs w:val="0"/>
                <w:color w:val="auto"/>
                <w:spacing w:val="0"/>
                <w:kern w:val="2"/>
                <w:sz w:val="21"/>
                <w:szCs w:val="21"/>
                <w:highlight w:val="none"/>
              </w:rPr>
              <w:t>2. 以上人员</w:t>
            </w:r>
            <w:r>
              <w:rPr>
                <w:rFonts w:hint="eastAsia" w:ascii="宋体" w:hAnsi="宋体" w:cs="宋体"/>
                <w:bCs w:val="0"/>
                <w:color w:val="auto"/>
                <w:spacing w:val="0"/>
                <w:kern w:val="2"/>
                <w:sz w:val="21"/>
                <w:szCs w:val="21"/>
                <w:highlight w:val="none"/>
                <w:lang w:eastAsia="zh-CN"/>
              </w:rPr>
              <w:t>2021年1月</w:t>
            </w:r>
            <w:r>
              <w:rPr>
                <w:rFonts w:hint="eastAsia" w:ascii="宋体" w:hAnsi="宋体" w:cs="宋体"/>
                <w:bCs w:val="0"/>
                <w:color w:val="auto"/>
                <w:spacing w:val="0"/>
                <w:kern w:val="2"/>
                <w:sz w:val="21"/>
                <w:szCs w:val="21"/>
                <w:highlight w:val="none"/>
              </w:rPr>
              <w:t>至今（以获奖证书颁发时间为准）得省部级（含）以上优秀成果奖一等奖，每人加1分，本项满分5分。</w:t>
            </w:r>
          </w:p>
          <w:p w14:paraId="76E189AD">
            <w:pPr>
              <w:pStyle w:val="33"/>
              <w:spacing w:before="0" w:after="0" w:line="264"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val="0"/>
                <w:color w:val="auto"/>
                <w:spacing w:val="0"/>
                <w:kern w:val="2"/>
                <w:sz w:val="21"/>
                <w:szCs w:val="21"/>
                <w:highlight w:val="none"/>
              </w:rPr>
              <w:t>注：</w:t>
            </w:r>
            <w:r>
              <w:rPr>
                <w:rFonts w:hint="eastAsia" w:ascii="宋体" w:hAnsi="宋体" w:cs="宋体"/>
                <w:color w:val="auto"/>
                <w:sz w:val="21"/>
                <w:szCs w:val="21"/>
                <w:highlight w:val="none"/>
                <w:lang w:val="en-US" w:eastAsia="zh-CN"/>
              </w:rPr>
              <w:t>1.省部级奖项为省级及以上主管部门或行业协会（学会）颁发的奖项。2</w:t>
            </w:r>
            <w:r>
              <w:rPr>
                <w:rFonts w:hint="eastAsia" w:ascii="宋体" w:hAnsi="宋体" w:eastAsia="宋体" w:cs="宋体"/>
                <w:color w:val="auto"/>
                <w:sz w:val="21"/>
                <w:szCs w:val="21"/>
                <w:highlight w:val="none"/>
                <w:lang w:val="en-US" w:eastAsia="zh-CN"/>
              </w:rPr>
              <w:t>.需</w:t>
            </w:r>
            <w:r>
              <w:rPr>
                <w:rFonts w:hint="eastAsia" w:ascii="宋体" w:hAnsi="宋体" w:cs="宋体"/>
                <w:bCs w:val="0"/>
                <w:color w:val="auto"/>
                <w:spacing w:val="0"/>
                <w:kern w:val="2"/>
                <w:sz w:val="21"/>
                <w:szCs w:val="21"/>
                <w:highlight w:val="none"/>
              </w:rPr>
              <w:t>提供身份证、学历证、职称证书、最近3个月社保证明</w:t>
            </w:r>
            <w:r>
              <w:rPr>
                <w:rFonts w:hint="eastAsia" w:ascii="宋体" w:hAnsi="宋体" w:cs="宋体"/>
                <w:bCs w:val="0"/>
                <w:color w:val="auto"/>
                <w:spacing w:val="0"/>
                <w:kern w:val="2"/>
                <w:sz w:val="21"/>
                <w:szCs w:val="21"/>
                <w:highlight w:val="none"/>
                <w:lang w:eastAsia="zh-CN"/>
              </w:rPr>
              <w:t>、获奖证书</w:t>
            </w:r>
            <w:r>
              <w:rPr>
                <w:rFonts w:hint="eastAsia" w:ascii="宋体" w:hAnsi="宋体" w:cs="宋体"/>
                <w:bCs w:val="0"/>
                <w:color w:val="auto"/>
                <w:spacing w:val="0"/>
                <w:kern w:val="2"/>
                <w:sz w:val="21"/>
                <w:szCs w:val="21"/>
                <w:highlight w:val="none"/>
              </w:rPr>
              <w:t>。证明材料均需加盖公章</w:t>
            </w:r>
            <w:r>
              <w:rPr>
                <w:rFonts w:hint="eastAsia" w:ascii="宋体" w:hAnsi="宋体" w:cs="宋体"/>
                <w:bCs w:val="0"/>
                <w:color w:val="auto"/>
                <w:spacing w:val="0"/>
                <w:kern w:val="2"/>
                <w:sz w:val="21"/>
                <w:szCs w:val="21"/>
                <w:highlight w:val="none"/>
                <w:lang w:eastAsia="zh-CN"/>
              </w:rPr>
              <w:t>。</w:t>
            </w:r>
            <w:r>
              <w:rPr>
                <w:rFonts w:hint="eastAsia" w:ascii="宋体" w:hAnsi="宋体" w:cs="宋体"/>
                <w:bCs w:val="0"/>
                <w:color w:val="auto"/>
                <w:spacing w:val="0"/>
                <w:kern w:val="2"/>
                <w:sz w:val="21"/>
                <w:szCs w:val="21"/>
                <w:highlight w:val="none"/>
              </w:rPr>
              <w:t>未按要求提供相关证明材料的不得分</w:t>
            </w:r>
            <w:r>
              <w:rPr>
                <w:rFonts w:hint="eastAsia" w:ascii="宋体" w:hAnsi="宋体" w:cs="宋体"/>
                <w:bCs w:val="0"/>
                <w:color w:val="auto"/>
                <w:spacing w:val="0"/>
                <w:kern w:val="2"/>
                <w:sz w:val="21"/>
                <w:szCs w:val="21"/>
                <w:highlight w:val="none"/>
                <w:lang w:eastAsia="zh-CN"/>
              </w:rPr>
              <w:t>。</w:t>
            </w:r>
          </w:p>
        </w:tc>
      </w:tr>
      <w:tr w14:paraId="788A70E0">
        <w:tblPrEx>
          <w:tblCellMar>
            <w:top w:w="28" w:type="dxa"/>
            <w:left w:w="28" w:type="dxa"/>
            <w:bottom w:w="28" w:type="dxa"/>
            <w:right w:w="28" w:type="dxa"/>
          </w:tblCellMar>
        </w:tblPrEx>
        <w:trPr>
          <w:trHeight w:val="2893"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0CF16A0C">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四</w:t>
            </w:r>
          </w:p>
        </w:tc>
        <w:tc>
          <w:tcPr>
            <w:tcW w:w="1385" w:type="dxa"/>
            <w:tcBorders>
              <w:top w:val="single" w:color="000000" w:sz="4" w:space="0"/>
              <w:left w:val="single" w:color="auto" w:sz="4" w:space="0"/>
              <w:bottom w:val="single" w:color="000000" w:sz="4" w:space="0"/>
              <w:right w:val="single" w:color="000000" w:sz="4" w:space="0"/>
            </w:tcBorders>
            <w:vAlign w:val="center"/>
          </w:tcPr>
          <w:p w14:paraId="7353BBF3">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服务方案</w:t>
            </w:r>
          </w:p>
          <w:p w14:paraId="0E0E0A05">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（满分38分）</w:t>
            </w:r>
          </w:p>
        </w:tc>
        <w:tc>
          <w:tcPr>
            <w:tcW w:w="7141" w:type="dxa"/>
            <w:tcBorders>
              <w:top w:val="single" w:color="000000" w:sz="4" w:space="0"/>
              <w:left w:val="single" w:color="000000" w:sz="4" w:space="0"/>
              <w:bottom w:val="single" w:color="000000" w:sz="4" w:space="0"/>
              <w:right w:val="single" w:color="000000" w:sz="4" w:space="0"/>
            </w:tcBorders>
            <w:vAlign w:val="center"/>
          </w:tcPr>
          <w:p w14:paraId="23B7CB98">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优：</w:t>
            </w:r>
            <w:r>
              <w:rPr>
                <w:rFonts w:hint="eastAsia" w:ascii="宋体" w:hAnsi="宋体" w:cs="宋体"/>
                <w:color w:val="auto"/>
                <w:szCs w:val="21"/>
                <w:highlight w:val="none"/>
              </w:rPr>
              <w:t>工作思路清晰，内容详实，对项目重点要点分析准确到位，提出的安全措施可行、有针对性，评估结论客观准确，能很好地满足采购需求（32.1-38分）；</w:t>
            </w:r>
          </w:p>
          <w:p w14:paraId="77AF327E">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良：</w:t>
            </w:r>
            <w:r>
              <w:rPr>
                <w:rFonts w:hint="eastAsia" w:ascii="宋体" w:hAnsi="宋体" w:cs="宋体"/>
                <w:color w:val="auto"/>
                <w:szCs w:val="21"/>
                <w:highlight w:val="none"/>
              </w:rPr>
              <w:t>工作思路较清晰，内容较详实，对项目重点要点分析比较准确到位，提出的安全措施可行、有针对性，评估结论客观准确，满足采购需求（26.1-32分）；</w:t>
            </w:r>
          </w:p>
          <w:p w14:paraId="74AA8D7C">
            <w:pPr>
              <w:widowControl/>
              <w:spacing w:line="264" w:lineRule="auto"/>
              <w:ind w:firstLine="422" w:firstLineChars="200"/>
              <w:textAlignment w:val="center"/>
              <w:rPr>
                <w:rFonts w:ascii="宋体" w:hAnsi="宋体" w:cs="宋体"/>
                <w:color w:val="auto"/>
                <w:szCs w:val="21"/>
                <w:highlight w:val="none"/>
              </w:rPr>
            </w:pPr>
            <w:r>
              <w:rPr>
                <w:rFonts w:hint="eastAsia" w:ascii="宋体" w:hAnsi="宋体" w:cs="宋体"/>
                <w:b/>
                <w:color w:val="auto"/>
                <w:szCs w:val="21"/>
                <w:highlight w:val="none"/>
              </w:rPr>
              <w:t>中：</w:t>
            </w:r>
            <w:r>
              <w:rPr>
                <w:rFonts w:hint="eastAsia" w:ascii="宋体" w:hAnsi="宋体" w:cs="宋体"/>
                <w:color w:val="auto"/>
                <w:szCs w:val="21"/>
                <w:highlight w:val="none"/>
              </w:rPr>
              <w:t>工作思路基本清晰，内容基本详实，对项目重点要点分析基本准确到位，提出的安全措施可行，评估结论客观基本准确，基本满足采购需求（20.1-26分）；</w:t>
            </w:r>
          </w:p>
          <w:p w14:paraId="7955C6F4">
            <w:pPr>
              <w:widowControl/>
              <w:spacing w:line="264" w:lineRule="auto"/>
              <w:ind w:firstLine="422" w:firstLineChars="200"/>
              <w:textAlignment w:val="center"/>
              <w:rPr>
                <w:rFonts w:ascii="宋体" w:hAnsi="宋体" w:cs="宋体"/>
                <w:b/>
                <w:color w:val="auto"/>
                <w:szCs w:val="21"/>
                <w:highlight w:val="none"/>
              </w:rPr>
            </w:pPr>
            <w:r>
              <w:rPr>
                <w:rFonts w:hint="eastAsia" w:ascii="宋体" w:hAnsi="宋体" w:cs="宋体"/>
                <w:b/>
                <w:color w:val="auto"/>
                <w:szCs w:val="21"/>
                <w:highlight w:val="none"/>
              </w:rPr>
              <w:t>差：服务方案不能满足采购需求（0分）。</w:t>
            </w:r>
          </w:p>
        </w:tc>
      </w:tr>
      <w:tr w14:paraId="625A7B65">
        <w:tblPrEx>
          <w:tblCellMar>
            <w:top w:w="28" w:type="dxa"/>
            <w:left w:w="28" w:type="dxa"/>
            <w:bottom w:w="28" w:type="dxa"/>
            <w:right w:w="28" w:type="dxa"/>
          </w:tblCellMar>
        </w:tblPrEx>
        <w:trPr>
          <w:trHeight w:val="413" w:hRule="atLeast"/>
          <w:jc w:val="center"/>
        </w:trPr>
        <w:tc>
          <w:tcPr>
            <w:tcW w:w="592" w:type="dxa"/>
            <w:tcBorders>
              <w:top w:val="single" w:color="auto" w:sz="4" w:space="0"/>
              <w:left w:val="single" w:color="000000" w:sz="4" w:space="0"/>
              <w:bottom w:val="single" w:color="auto" w:sz="4" w:space="0"/>
              <w:right w:val="single" w:color="auto" w:sz="4" w:space="0"/>
            </w:tcBorders>
            <w:vAlign w:val="center"/>
          </w:tcPr>
          <w:p w14:paraId="11E988EF">
            <w:pPr>
              <w:widowControl/>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五</w:t>
            </w:r>
          </w:p>
        </w:tc>
        <w:tc>
          <w:tcPr>
            <w:tcW w:w="8526" w:type="dxa"/>
            <w:gridSpan w:val="2"/>
            <w:tcBorders>
              <w:top w:val="single" w:color="000000" w:sz="4" w:space="0"/>
              <w:left w:val="single" w:color="auto" w:sz="4" w:space="0"/>
              <w:bottom w:val="single" w:color="000000" w:sz="4" w:space="0"/>
              <w:right w:val="single" w:color="000000" w:sz="4" w:space="0"/>
            </w:tcBorders>
            <w:vAlign w:val="center"/>
          </w:tcPr>
          <w:p w14:paraId="4DB4D6B6">
            <w:pPr>
              <w:widowControl/>
              <w:spacing w:line="264" w:lineRule="auto"/>
              <w:textAlignment w:val="center"/>
              <w:rPr>
                <w:rFonts w:ascii="宋体" w:hAnsi="宋体" w:cs="宋体"/>
                <w:color w:val="auto"/>
                <w:szCs w:val="21"/>
                <w:highlight w:val="none"/>
              </w:rPr>
            </w:pPr>
            <w:r>
              <w:rPr>
                <w:rFonts w:hint="eastAsia" w:ascii="宋体" w:hAnsi="宋体" w:cs="宋体"/>
                <w:color w:val="auto"/>
                <w:szCs w:val="21"/>
                <w:highlight w:val="none"/>
              </w:rPr>
              <w:t>总分=价格分+业绩分+人员配置分+服务方案分</w:t>
            </w:r>
          </w:p>
        </w:tc>
      </w:tr>
    </w:tbl>
    <w:p w14:paraId="6B867BB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bCs/>
          <w:color w:val="auto"/>
          <w:szCs w:val="21"/>
          <w:highlight w:val="none"/>
        </w:rPr>
      </w:pPr>
    </w:p>
    <w:p w14:paraId="5F987331">
      <w:pPr>
        <w:rPr>
          <w:color w:val="auto"/>
          <w:highlight w:val="none"/>
        </w:rPr>
      </w:pPr>
      <w:r>
        <w:rPr>
          <w:rFonts w:hint="eastAsia"/>
          <w:color w:val="auto"/>
          <w:highlight w:val="none"/>
        </w:rPr>
        <w:br w:type="page"/>
      </w:r>
    </w:p>
    <w:p w14:paraId="23DF3DC9">
      <w:pPr>
        <w:pStyle w:val="10"/>
        <w:rPr>
          <w:color w:val="auto"/>
          <w:highlight w:val="none"/>
        </w:rPr>
      </w:pPr>
    </w:p>
    <w:p w14:paraId="750F3B1C">
      <w:pPr>
        <w:rPr>
          <w:color w:val="auto"/>
          <w:highlight w:val="none"/>
        </w:rPr>
      </w:pPr>
    </w:p>
    <w:p w14:paraId="25F21A85">
      <w:pPr>
        <w:pStyle w:val="2"/>
        <w:spacing w:before="0" w:after="0" w:line="579" w:lineRule="auto"/>
        <w:jc w:val="center"/>
        <w:rPr>
          <w:color w:val="auto"/>
          <w:sz w:val="28"/>
          <w:szCs w:val="28"/>
          <w:highlight w:val="none"/>
        </w:rPr>
      </w:pPr>
      <w:bookmarkStart w:id="53" w:name="_Toc5116"/>
      <w:bookmarkStart w:id="54" w:name="_Toc31993"/>
      <w:bookmarkStart w:id="55" w:name="_Toc7276"/>
      <w:bookmarkStart w:id="56" w:name="_Toc29925"/>
      <w:bookmarkStart w:id="57" w:name="_Toc9218"/>
      <w:bookmarkStart w:id="58" w:name="_Toc15131"/>
      <w:r>
        <w:rPr>
          <w:rFonts w:hint="eastAsia"/>
          <w:color w:val="auto"/>
          <w:sz w:val="28"/>
          <w:szCs w:val="28"/>
          <w:highlight w:val="none"/>
        </w:rPr>
        <w:t>第五章 响应文件格式</w:t>
      </w:r>
      <w:bookmarkEnd w:id="53"/>
      <w:bookmarkEnd w:id="54"/>
      <w:bookmarkEnd w:id="55"/>
      <w:bookmarkEnd w:id="56"/>
      <w:bookmarkEnd w:id="57"/>
      <w:bookmarkEnd w:id="58"/>
    </w:p>
    <w:p w14:paraId="28C68315">
      <w:pPr>
        <w:spacing w:line="240" w:lineRule="atLeast"/>
        <w:rPr>
          <w:rFonts w:ascii="仿宋_GB2312" w:hAnsi="仿宋_GB2312" w:eastAsia="仿宋_GB2312" w:cs="仿宋_GB2312"/>
          <w:bCs/>
          <w:color w:val="auto"/>
          <w:sz w:val="32"/>
          <w:szCs w:val="32"/>
          <w:highlight w:val="none"/>
        </w:rPr>
      </w:pPr>
    </w:p>
    <w:p w14:paraId="643C196C">
      <w:pPr>
        <w:snapToGrid w:val="0"/>
        <w:spacing w:before="120" w:beforeLines="50" w:after="50" w:line="360" w:lineRule="auto"/>
        <w:jc w:val="left"/>
        <w:rPr>
          <w:rFonts w:ascii="宋体" w:hAnsi="宋体"/>
          <w:b/>
          <w:color w:val="auto"/>
          <w:sz w:val="24"/>
          <w:highlight w:val="none"/>
        </w:rPr>
      </w:pPr>
      <w:bookmarkStart w:id="59" w:name="_Toc31723070"/>
      <w:bookmarkStart w:id="60" w:name="_Toc35611516"/>
      <w:bookmarkStart w:id="61" w:name="_Toc71365925"/>
      <w:bookmarkStart w:id="62" w:name="_Toc44229899"/>
      <w:bookmarkStart w:id="63" w:name="_Toc35611438"/>
      <w:bookmarkStart w:id="64" w:name="_Toc31728084"/>
      <w:r>
        <w:rPr>
          <w:b/>
          <w:color w:val="auto"/>
          <w:sz w:val="32"/>
          <w:szCs w:val="32"/>
          <w:highlight w:val="none"/>
        </w:rPr>
        <w:br w:type="page"/>
      </w:r>
      <w:bookmarkEnd w:id="59"/>
      <w:bookmarkEnd w:id="60"/>
      <w:bookmarkEnd w:id="61"/>
      <w:bookmarkEnd w:id="62"/>
      <w:bookmarkEnd w:id="63"/>
      <w:bookmarkEnd w:id="64"/>
    </w:p>
    <w:p w14:paraId="05B2FA97">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5457F360">
      <w:pPr>
        <w:snapToGrid w:val="0"/>
        <w:spacing w:before="120" w:beforeLines="50" w:after="50"/>
        <w:rPr>
          <w:rFonts w:ascii="宋体" w:hAnsi="宋体"/>
          <w:color w:val="auto"/>
          <w:sz w:val="24"/>
          <w:szCs w:val="20"/>
          <w:highlight w:val="none"/>
        </w:rPr>
      </w:pPr>
    </w:p>
    <w:p w14:paraId="233DE10E">
      <w:pPr>
        <w:snapToGrid w:val="0"/>
        <w:spacing w:before="120" w:beforeLines="50" w:line="360" w:lineRule="auto"/>
        <w:jc w:val="center"/>
        <w:rPr>
          <w:rFonts w:ascii="黑体" w:hAnsi="黑体" w:eastAsia="黑体" w:cs="黑体"/>
          <w:color w:val="auto"/>
          <w:sz w:val="36"/>
          <w:szCs w:val="36"/>
          <w:highlight w:val="none"/>
        </w:rPr>
      </w:pPr>
      <w:r>
        <w:rPr>
          <w:rFonts w:hint="eastAsia" w:ascii="宋体" w:hAnsi="宋体" w:cs="宋体"/>
          <w:b/>
          <w:bCs/>
          <w:color w:val="auto"/>
          <w:sz w:val="36"/>
          <w:szCs w:val="36"/>
          <w:highlight w:val="none"/>
        </w:rPr>
        <w:t>交通强国建设试点漓江美丽航道建设试点实施方案研究</w:t>
      </w:r>
    </w:p>
    <w:p w14:paraId="3638B3BC">
      <w:pPr>
        <w:snapToGrid w:val="0"/>
        <w:spacing w:before="120" w:beforeLines="50" w:after="50"/>
        <w:jc w:val="center"/>
        <w:rPr>
          <w:rFonts w:ascii="宋体" w:hAnsi="宋体" w:cs="宋体"/>
          <w:bCs/>
          <w:color w:val="auto"/>
          <w:sz w:val="32"/>
          <w:szCs w:val="32"/>
          <w:highlight w:val="none"/>
        </w:rPr>
      </w:pPr>
    </w:p>
    <w:p w14:paraId="7ECD192E">
      <w:pPr>
        <w:snapToGrid w:val="0"/>
        <w:spacing w:before="120" w:beforeLines="50" w:after="50"/>
        <w:jc w:val="center"/>
        <w:rPr>
          <w:rFonts w:ascii="黑体" w:hAnsi="黑体" w:eastAsia="黑体" w:cs="黑体"/>
          <w:bCs/>
          <w:color w:val="auto"/>
          <w:sz w:val="84"/>
          <w:szCs w:val="84"/>
          <w:highlight w:val="none"/>
        </w:rPr>
      </w:pPr>
      <w:r>
        <w:rPr>
          <w:rFonts w:hint="eastAsia" w:ascii="黑体" w:hAnsi="黑体" w:eastAsia="黑体" w:cs="黑体"/>
          <w:bCs/>
          <w:color w:val="auto"/>
          <w:sz w:val="84"/>
          <w:szCs w:val="84"/>
          <w:highlight w:val="none"/>
        </w:rPr>
        <w:t>响 应 文 件</w:t>
      </w:r>
    </w:p>
    <w:p w14:paraId="5D274D21">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p>
    <w:p w14:paraId="73D622CE">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p>
    <w:p w14:paraId="3214BA98">
      <w:pPr>
        <w:snapToGrid w:val="0"/>
        <w:spacing w:before="120" w:beforeLines="50" w:after="50"/>
        <w:rPr>
          <w:rFonts w:ascii="宋体" w:hAnsi="宋体"/>
          <w:bCs/>
          <w:color w:val="auto"/>
          <w:sz w:val="24"/>
          <w:szCs w:val="20"/>
          <w:highlight w:val="none"/>
        </w:rPr>
      </w:pPr>
    </w:p>
    <w:p w14:paraId="41941762">
      <w:pPr>
        <w:snapToGrid w:val="0"/>
        <w:spacing w:before="120" w:beforeLines="50" w:after="50"/>
        <w:rPr>
          <w:rFonts w:ascii="宋体" w:hAnsi="宋体"/>
          <w:bCs/>
          <w:color w:val="auto"/>
          <w:sz w:val="24"/>
          <w:szCs w:val="20"/>
          <w:highlight w:val="none"/>
        </w:rPr>
      </w:pPr>
    </w:p>
    <w:p w14:paraId="011F923C">
      <w:pPr>
        <w:snapToGrid w:val="0"/>
        <w:spacing w:before="120" w:beforeLines="50" w:after="50"/>
        <w:rPr>
          <w:rFonts w:ascii="宋体" w:hAnsi="宋体"/>
          <w:bCs/>
          <w:color w:val="auto"/>
          <w:sz w:val="24"/>
          <w:szCs w:val="20"/>
          <w:highlight w:val="none"/>
        </w:rPr>
      </w:pPr>
    </w:p>
    <w:p w14:paraId="6B9DCA68">
      <w:pPr>
        <w:snapToGrid w:val="0"/>
        <w:spacing w:before="120" w:beforeLines="50" w:after="50"/>
        <w:ind w:firstLine="640" w:firstLineChars="200"/>
        <w:rPr>
          <w:rFonts w:ascii="宋体" w:hAnsi="宋体" w:cs="仿宋_GB2312"/>
          <w:bCs/>
          <w:color w:val="auto"/>
          <w:sz w:val="32"/>
          <w:szCs w:val="32"/>
          <w:highlight w:val="none"/>
        </w:rPr>
      </w:pPr>
    </w:p>
    <w:p w14:paraId="28781C0B">
      <w:pPr>
        <w:snapToGrid w:val="0"/>
        <w:spacing w:before="120" w:beforeLines="50" w:after="50"/>
        <w:ind w:firstLine="720" w:firstLineChars="225"/>
        <w:rPr>
          <w:rFonts w:ascii="宋体" w:hAnsi="宋体" w:cs="仿宋_GB2312"/>
          <w:bCs/>
          <w:color w:val="auto"/>
          <w:sz w:val="32"/>
          <w:szCs w:val="32"/>
          <w:highlight w:val="none"/>
        </w:rPr>
      </w:pPr>
    </w:p>
    <w:p w14:paraId="0BFCADD2">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（盖单位公章）</w:t>
      </w:r>
    </w:p>
    <w:p w14:paraId="40B11F34">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法定代表人或其委托代理人：</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（签字）</w:t>
      </w:r>
    </w:p>
    <w:p w14:paraId="08622B40">
      <w:pPr>
        <w:snapToGrid w:val="0"/>
        <w:spacing w:before="120" w:beforeLines="50" w:after="50"/>
        <w:ind w:firstLine="720" w:firstLineChars="225"/>
        <w:rPr>
          <w:rFonts w:ascii="宋体" w:hAnsi="宋体" w:cs="仿宋_GB2312"/>
          <w:bCs/>
          <w:color w:val="auto"/>
          <w:sz w:val="32"/>
          <w:szCs w:val="32"/>
          <w:highlight w:val="none"/>
        </w:rPr>
      </w:pPr>
    </w:p>
    <w:p w14:paraId="35C82ADA">
      <w:pPr>
        <w:pStyle w:val="5"/>
        <w:snapToGrid w:val="0"/>
        <w:spacing w:before="50" w:after="50"/>
        <w:ind w:firstLine="720" w:firstLineChars="225"/>
        <w:rPr>
          <w:rFonts w:ascii="宋体" w:hAnsi="宋体" w:cs="仿宋_GB2312"/>
          <w:bCs/>
          <w:color w:val="auto"/>
          <w:sz w:val="32"/>
          <w:szCs w:val="32"/>
          <w:highlight w:val="none"/>
        </w:rPr>
      </w:pPr>
    </w:p>
    <w:p w14:paraId="3D35DCE8">
      <w:pPr>
        <w:pStyle w:val="5"/>
        <w:snapToGrid w:val="0"/>
        <w:spacing w:before="50" w:after="50"/>
        <w:ind w:firstLine="720" w:firstLineChars="225"/>
        <w:rPr>
          <w:rFonts w:ascii="宋体" w:hAnsi="宋体" w:cs="仿宋_GB2312"/>
          <w:bCs/>
          <w:color w:val="auto"/>
          <w:sz w:val="32"/>
          <w:szCs w:val="32"/>
          <w:highlight w:val="none"/>
        </w:rPr>
      </w:pPr>
    </w:p>
    <w:p w14:paraId="2E8087B6">
      <w:pPr>
        <w:pStyle w:val="5"/>
        <w:snapToGrid w:val="0"/>
        <w:spacing w:before="50" w:after="50"/>
        <w:ind w:firstLine="720" w:firstLineChars="225"/>
        <w:rPr>
          <w:rFonts w:ascii="宋体" w:hAnsi="宋体" w:cs="仿宋_GB2312"/>
          <w:bCs/>
          <w:color w:val="auto"/>
          <w:sz w:val="32"/>
          <w:szCs w:val="32"/>
          <w:highlight w:val="none"/>
        </w:rPr>
      </w:pPr>
    </w:p>
    <w:p w14:paraId="341C3B28">
      <w:pPr>
        <w:pStyle w:val="5"/>
        <w:snapToGrid w:val="0"/>
        <w:spacing w:before="50" w:after="50"/>
        <w:ind w:firstLine="1280" w:firstLineChars="400"/>
        <w:rPr>
          <w:rFonts w:ascii="宋体" w:hAnsi="宋体" w:cs="仿宋_GB2312"/>
          <w:bCs/>
          <w:color w:val="auto"/>
          <w:sz w:val="32"/>
          <w:szCs w:val="32"/>
          <w:highlight w:val="none"/>
        </w:rPr>
      </w:pPr>
    </w:p>
    <w:p w14:paraId="37996249">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月</w:t>
      </w:r>
      <w:r>
        <w:rPr>
          <w:rFonts w:hint="eastAsia" w:ascii="宋体" w:hAnsi="宋体" w:cs="仿宋_GB2312"/>
          <w:color w:val="auto"/>
          <w:sz w:val="32"/>
          <w:szCs w:val="32"/>
          <w:highlight w:val="none"/>
          <w:u w:val="single"/>
        </w:rPr>
        <w:t xml:space="preserve">    </w:t>
      </w:r>
      <w:r>
        <w:rPr>
          <w:rFonts w:hint="eastAsia" w:ascii="宋体" w:hAnsi="宋体" w:cs="仿宋_GB2312"/>
          <w:color w:val="auto"/>
          <w:sz w:val="32"/>
          <w:szCs w:val="32"/>
          <w:highlight w:val="none"/>
        </w:rPr>
        <w:t>日</w:t>
      </w:r>
    </w:p>
    <w:p w14:paraId="4621B798">
      <w:pPr>
        <w:snapToGrid w:val="0"/>
        <w:spacing w:before="120" w:beforeLines="50" w:after="50" w:line="360" w:lineRule="auto"/>
        <w:jc w:val="center"/>
        <w:outlineLvl w:val="1"/>
        <w:rPr>
          <w:rFonts w:ascii="宋体" w:hAnsi="宋体"/>
          <w:b/>
          <w:bCs/>
          <w:color w:val="auto"/>
          <w:sz w:val="36"/>
          <w:szCs w:val="36"/>
          <w:highlight w:val="none"/>
        </w:rPr>
      </w:pPr>
      <w:r>
        <w:rPr>
          <w:rFonts w:ascii="宋体" w:hAnsi="宋体"/>
          <w:color w:val="auto"/>
          <w:sz w:val="24"/>
          <w:highlight w:val="none"/>
        </w:rPr>
        <w:br w:type="page"/>
      </w:r>
      <w:bookmarkStart w:id="65" w:name="_Toc5241"/>
      <w:bookmarkStart w:id="66" w:name="_Toc28937"/>
      <w:bookmarkStart w:id="67" w:name="_Toc26665"/>
      <w:bookmarkStart w:id="68" w:name="_Toc14424"/>
      <w:bookmarkStart w:id="69" w:name="_Toc13495"/>
      <w:bookmarkStart w:id="70" w:name="_Toc15878"/>
      <w:r>
        <w:rPr>
          <w:rFonts w:hint="eastAsia" w:ascii="宋体" w:hAnsi="宋体"/>
          <w:b/>
          <w:bCs/>
          <w:color w:val="auto"/>
          <w:sz w:val="36"/>
          <w:szCs w:val="36"/>
          <w:highlight w:val="none"/>
        </w:rPr>
        <w:t>目录</w:t>
      </w:r>
      <w:bookmarkEnd w:id="65"/>
      <w:bookmarkEnd w:id="66"/>
      <w:bookmarkEnd w:id="67"/>
      <w:bookmarkEnd w:id="68"/>
      <w:bookmarkEnd w:id="69"/>
      <w:bookmarkEnd w:id="70"/>
    </w:p>
    <w:p w14:paraId="614AA498">
      <w:pPr>
        <w:snapToGrid w:val="0"/>
        <w:spacing w:before="120" w:beforeLines="50" w:after="50"/>
        <w:rPr>
          <w:rFonts w:ascii="宋体" w:hAnsi="宋体"/>
          <w:color w:val="auto"/>
          <w:sz w:val="24"/>
          <w:szCs w:val="20"/>
          <w:highlight w:val="none"/>
        </w:rPr>
      </w:pPr>
    </w:p>
    <w:p w14:paraId="6DA1A672">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一、投标函</w:t>
      </w:r>
    </w:p>
    <w:p w14:paraId="1BE99042">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二、法定代表人身份证明（适用于无委托代理人的情况）</w:t>
      </w:r>
    </w:p>
    <w:p w14:paraId="2AA70503">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二、授权委托书（适用于有委托代理人的情况）</w:t>
      </w:r>
    </w:p>
    <w:p w14:paraId="4183113A">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三、报价清单</w:t>
      </w:r>
    </w:p>
    <w:p w14:paraId="00DAB573">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四、资格审查资料</w:t>
      </w:r>
    </w:p>
    <w:p w14:paraId="6342BB23">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(一)投标人基本情况表</w:t>
      </w:r>
    </w:p>
    <w:p w14:paraId="6BEA6655">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(二)近年的业绩证明文件</w:t>
      </w:r>
    </w:p>
    <w:p w14:paraId="686FA126">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(三)供应商信用及守法证明材料</w:t>
      </w:r>
    </w:p>
    <w:p w14:paraId="6A917961">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(四)拟投入的主要人员表</w:t>
      </w:r>
    </w:p>
    <w:p w14:paraId="67DD5C21">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五、服务方案</w:t>
      </w:r>
    </w:p>
    <w:p w14:paraId="79B2A09A">
      <w:pPr>
        <w:snapToGrid w:val="0"/>
        <w:spacing w:before="120" w:beforeLines="50" w:after="50"/>
        <w:ind w:firstLine="480" w:firstLineChars="200"/>
        <w:rPr>
          <w:rFonts w:ascii="宋体" w:hAnsi="宋体"/>
          <w:color w:val="auto"/>
          <w:sz w:val="24"/>
          <w:szCs w:val="20"/>
          <w:highlight w:val="none"/>
        </w:rPr>
      </w:pPr>
      <w:r>
        <w:rPr>
          <w:rFonts w:hint="eastAsia" w:ascii="宋体" w:hAnsi="宋体"/>
          <w:color w:val="auto"/>
          <w:sz w:val="24"/>
          <w:szCs w:val="20"/>
          <w:highlight w:val="none"/>
        </w:rPr>
        <w:t>六、其他资料</w:t>
      </w:r>
    </w:p>
    <w:p w14:paraId="030A5F1C">
      <w:pPr>
        <w:spacing w:line="300" w:lineRule="auto"/>
        <w:rPr>
          <w:rFonts w:ascii="宋体" w:hAnsi="宋体"/>
          <w:color w:val="auto"/>
          <w:szCs w:val="21"/>
          <w:highlight w:val="none"/>
        </w:rPr>
      </w:pPr>
    </w:p>
    <w:p w14:paraId="0A014649">
      <w:pPr>
        <w:spacing w:line="300" w:lineRule="auto"/>
        <w:rPr>
          <w:rFonts w:ascii="宋体" w:hAnsi="宋体"/>
          <w:color w:val="auto"/>
          <w:szCs w:val="21"/>
          <w:highlight w:val="none"/>
        </w:rPr>
      </w:pPr>
    </w:p>
    <w:p w14:paraId="60EE60F1">
      <w:pPr>
        <w:spacing w:line="300" w:lineRule="auto"/>
        <w:rPr>
          <w:rFonts w:ascii="宋体" w:hAnsi="宋体"/>
          <w:color w:val="auto"/>
          <w:szCs w:val="21"/>
          <w:highlight w:val="none"/>
        </w:rPr>
      </w:pPr>
    </w:p>
    <w:p w14:paraId="12E6A4BD">
      <w:pPr>
        <w:spacing w:line="300" w:lineRule="auto"/>
        <w:rPr>
          <w:rFonts w:ascii="宋体" w:hAnsi="宋体"/>
          <w:color w:val="auto"/>
          <w:szCs w:val="21"/>
          <w:highlight w:val="none"/>
        </w:rPr>
      </w:pPr>
    </w:p>
    <w:p w14:paraId="1FC873C1">
      <w:pPr>
        <w:jc w:val="center"/>
        <w:outlineLvl w:val="1"/>
        <w:rPr>
          <w:rFonts w:ascii="黑体" w:hAnsi="黑体" w:eastAsia="黑体" w:cs="黑体"/>
          <w:color w:val="auto"/>
          <w:sz w:val="36"/>
          <w:szCs w:val="36"/>
          <w:highlight w:val="none"/>
        </w:rPr>
      </w:pPr>
      <w:r>
        <w:rPr>
          <w:rFonts w:ascii="宋体" w:hAnsi="宋体"/>
          <w:color w:val="auto"/>
          <w:szCs w:val="21"/>
          <w:highlight w:val="none"/>
        </w:rPr>
        <w:br w:type="page"/>
      </w:r>
      <w:bookmarkStart w:id="71" w:name="_Toc32689"/>
      <w:bookmarkStart w:id="72" w:name="_Toc30651"/>
      <w:bookmarkStart w:id="73" w:name="_Toc12166"/>
      <w:bookmarkStart w:id="74" w:name="_Toc5505"/>
      <w:bookmarkStart w:id="75" w:name="_Toc29629"/>
      <w:bookmarkStart w:id="76" w:name="_Toc10457"/>
      <w:r>
        <w:rPr>
          <w:rFonts w:hint="eastAsia" w:ascii="黑体" w:hAnsi="黑体" w:eastAsia="黑体" w:cs="黑体"/>
          <w:color w:val="auto"/>
          <w:sz w:val="36"/>
          <w:szCs w:val="36"/>
          <w:highlight w:val="none"/>
        </w:rPr>
        <w:t>一、投标函</w:t>
      </w:r>
      <w:bookmarkEnd w:id="71"/>
      <w:bookmarkEnd w:id="72"/>
      <w:bookmarkEnd w:id="73"/>
      <w:bookmarkEnd w:id="74"/>
      <w:bookmarkEnd w:id="75"/>
      <w:bookmarkEnd w:id="76"/>
    </w:p>
    <w:p w14:paraId="4F23C989">
      <w:pPr>
        <w:spacing w:line="320" w:lineRule="exact"/>
        <w:jc w:val="center"/>
        <w:rPr>
          <w:rFonts w:ascii="宋体" w:hAnsi="宋体"/>
          <w:b/>
          <w:color w:val="auto"/>
          <w:sz w:val="32"/>
          <w:szCs w:val="32"/>
          <w:highlight w:val="none"/>
        </w:rPr>
      </w:pPr>
    </w:p>
    <w:p w14:paraId="27D30725">
      <w:pPr>
        <w:jc w:val="center"/>
        <w:rPr>
          <w:rFonts w:ascii="宋体" w:hAnsi="宋体"/>
          <w:b/>
          <w:color w:val="auto"/>
          <w:sz w:val="32"/>
          <w:szCs w:val="32"/>
          <w:highlight w:val="none"/>
        </w:rPr>
      </w:pPr>
      <w:r>
        <w:rPr>
          <w:rFonts w:hint="eastAsia" w:ascii="宋体" w:hAnsi="宋体"/>
          <w:b/>
          <w:color w:val="auto"/>
          <w:sz w:val="32"/>
          <w:szCs w:val="32"/>
          <w:highlight w:val="none"/>
        </w:rPr>
        <w:t>投标函</w:t>
      </w:r>
    </w:p>
    <w:p w14:paraId="4706E6C2">
      <w:pPr>
        <w:spacing w:line="320" w:lineRule="exact"/>
        <w:jc w:val="center"/>
        <w:rPr>
          <w:rFonts w:ascii="宋体" w:hAnsi="宋体"/>
          <w:color w:val="auto"/>
          <w:sz w:val="24"/>
          <w:szCs w:val="20"/>
          <w:highlight w:val="none"/>
        </w:rPr>
      </w:pPr>
    </w:p>
    <w:p w14:paraId="25A07742">
      <w:pPr>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lang w:eastAsia="zh-CN"/>
        </w:rPr>
        <w:t>广西壮族自治区水运发展中心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143A4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交通强国建设试点漓江美丽航道建设试点实施方案研究</w:t>
      </w:r>
      <w:r>
        <w:rPr>
          <w:rFonts w:hint="eastAsia" w:ascii="宋体" w:hAnsi="宋体" w:cs="宋体"/>
          <w:bCs/>
          <w:color w:val="auto"/>
          <w:sz w:val="24"/>
          <w:highlight w:val="none"/>
          <w:u w:val="single"/>
          <w:lang w:eastAsia="zh-CN"/>
        </w:rPr>
        <w:t>采购文件</w:t>
      </w:r>
      <w:r>
        <w:rPr>
          <w:rFonts w:hint="eastAsia" w:ascii="宋体" w:hAnsi="宋体" w:cs="宋体"/>
          <w:color w:val="auto"/>
          <w:sz w:val="24"/>
          <w:highlight w:val="none"/>
        </w:rPr>
        <w:t>，愿意以人民币（大写）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的投标总报价（其中，增值税税率为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日历天，按合同约定完成</w:t>
      </w:r>
      <w:r>
        <w:rPr>
          <w:rFonts w:hint="eastAsia" w:ascii="宋体" w:hAnsi="宋体" w:cs="宋体"/>
          <w:color w:val="auto"/>
          <w:sz w:val="24"/>
          <w:highlight w:val="none"/>
          <w:lang w:eastAsia="zh-CN"/>
        </w:rPr>
        <w:t>研究</w:t>
      </w:r>
      <w:r>
        <w:rPr>
          <w:rFonts w:hint="eastAsia" w:ascii="宋体" w:hAnsi="宋体" w:cs="宋体"/>
          <w:color w:val="auto"/>
          <w:sz w:val="24"/>
          <w:highlight w:val="none"/>
        </w:rPr>
        <w:t>工作。</w:t>
      </w:r>
    </w:p>
    <w:p w14:paraId="465128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2.我方的响应文件包括下列内容：：</w:t>
      </w:r>
    </w:p>
    <w:p w14:paraId="4D9CE0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（1）投标函；</w:t>
      </w:r>
    </w:p>
    <w:p w14:paraId="2B5E26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（2）法定代表人身份证明或授权委托书；</w:t>
      </w:r>
    </w:p>
    <w:p w14:paraId="7592CA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（3）报价清单；</w:t>
      </w:r>
    </w:p>
    <w:p w14:paraId="0873960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（4）资格审查资料；</w:t>
      </w:r>
    </w:p>
    <w:p w14:paraId="7A98833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（5）服务方案。</w:t>
      </w:r>
    </w:p>
    <w:p w14:paraId="594D62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响应文件的上述组成部分如存在内容不一致的，以投标函为准。</w:t>
      </w:r>
    </w:p>
    <w:p w14:paraId="4D7F33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3.我方承诺在采购文件规定的投标有效期内不撤销响应文件。</w:t>
      </w:r>
    </w:p>
    <w:p w14:paraId="5BB651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4.如我方中标，我方承诺：</w:t>
      </w:r>
    </w:p>
    <w:p w14:paraId="6EF545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（1）在收到中标通知书后，在中标通知书规定的期限内与你方签订合同；</w:t>
      </w:r>
    </w:p>
    <w:p w14:paraId="1B4513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1CB768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（3）在合同约定的期限内完成合同规定的全部义务。</w:t>
      </w:r>
    </w:p>
    <w:p w14:paraId="11B9D9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5.我方在此声明，所递交的响应文件及有关资料内容完整、真实和准确。</w:t>
      </w:r>
    </w:p>
    <w:p w14:paraId="0FD88A2D">
      <w:pPr>
        <w:pStyle w:val="12"/>
        <w:tabs>
          <w:tab w:val="left" w:pos="939"/>
        </w:tabs>
        <w:spacing w:line="360" w:lineRule="auto"/>
        <w:ind w:left="0" w:leftChars="0" w:firstLine="480" w:firstLineChars="200"/>
        <w:rPr>
          <w:rFonts w:ascii="宋体" w:hAnsi="宋体" w:cs="宋体"/>
          <w:color w:val="auto"/>
          <w:sz w:val="24"/>
          <w:highlight w:val="none"/>
        </w:rPr>
      </w:pPr>
    </w:p>
    <w:p w14:paraId="741EA3AF">
      <w:pPr>
        <w:pStyle w:val="5"/>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4FE2CECE">
      <w:pPr>
        <w:pStyle w:val="5"/>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31396F6C">
      <w:pPr>
        <w:pStyle w:val="5"/>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097F88C1">
      <w:pPr>
        <w:rPr>
          <w:rFonts w:ascii="宋体" w:hAnsi="宋体" w:cs="仿宋_GB2312"/>
          <w:color w:val="auto"/>
          <w:sz w:val="24"/>
          <w:highlight w:val="none"/>
        </w:rPr>
      </w:pPr>
      <w:r>
        <w:rPr>
          <w:rFonts w:hint="eastAsia" w:ascii="宋体" w:hAnsi="宋体" w:cs="仿宋_GB2312"/>
          <w:color w:val="auto"/>
          <w:sz w:val="24"/>
          <w:highlight w:val="none"/>
        </w:rPr>
        <w:br w:type="page"/>
      </w:r>
    </w:p>
    <w:p w14:paraId="6656C914">
      <w:pPr>
        <w:snapToGrid w:val="0"/>
        <w:spacing w:line="360" w:lineRule="auto"/>
        <w:jc w:val="center"/>
        <w:outlineLvl w:val="1"/>
        <w:rPr>
          <w:rFonts w:ascii="黑体" w:hAnsi="黑体" w:eastAsia="黑体" w:cs="黑体"/>
          <w:color w:val="auto"/>
          <w:sz w:val="36"/>
          <w:szCs w:val="36"/>
          <w:highlight w:val="none"/>
        </w:rPr>
      </w:pPr>
      <w:bookmarkStart w:id="77" w:name="_Toc10185"/>
      <w:bookmarkStart w:id="78" w:name="_Toc24718"/>
      <w:bookmarkStart w:id="79" w:name="_Toc11484"/>
      <w:bookmarkStart w:id="80" w:name="_Toc15603"/>
      <w:bookmarkStart w:id="81" w:name="_Toc9179"/>
      <w:bookmarkStart w:id="82" w:name="_Toc27814"/>
      <w:r>
        <w:rPr>
          <w:rFonts w:hint="eastAsia" w:ascii="黑体" w:hAnsi="黑体" w:eastAsia="黑体" w:cs="黑体"/>
          <w:color w:val="auto"/>
          <w:sz w:val="36"/>
          <w:szCs w:val="36"/>
          <w:highlight w:val="none"/>
        </w:rPr>
        <w:t>二、法定代表人身份证明</w:t>
      </w:r>
      <w:bookmarkEnd w:id="77"/>
      <w:bookmarkEnd w:id="78"/>
      <w:bookmarkEnd w:id="79"/>
      <w:bookmarkEnd w:id="80"/>
      <w:bookmarkEnd w:id="81"/>
      <w:bookmarkEnd w:id="82"/>
    </w:p>
    <w:p w14:paraId="5A9F5C84">
      <w:pPr>
        <w:snapToGrid w:val="0"/>
        <w:spacing w:line="360" w:lineRule="auto"/>
        <w:ind w:firstLine="480" w:firstLineChars="200"/>
        <w:rPr>
          <w:rFonts w:ascii="宋体" w:hAnsi="宋体" w:cs="仿宋_GB2312"/>
          <w:color w:val="auto"/>
          <w:sz w:val="24"/>
          <w:highlight w:val="none"/>
        </w:rPr>
      </w:pPr>
    </w:p>
    <w:p w14:paraId="0F982FDA">
      <w:pPr>
        <w:pStyle w:val="33"/>
        <w:jc w:val="center"/>
        <w:rPr>
          <w:color w:val="auto"/>
          <w:highlight w:val="none"/>
        </w:rPr>
      </w:pPr>
      <w:r>
        <w:rPr>
          <w:rFonts w:hint="eastAsia" w:ascii="宋体" w:hAnsi="宋体"/>
          <w:b/>
          <w:color w:val="auto"/>
          <w:sz w:val="28"/>
          <w:szCs w:val="28"/>
          <w:highlight w:val="none"/>
        </w:rPr>
        <w:t>法定代表人身份证明</w:t>
      </w:r>
    </w:p>
    <w:p w14:paraId="7C818078">
      <w:pPr>
        <w:pStyle w:val="33"/>
        <w:rPr>
          <w:rFonts w:ascii="宋体" w:hAnsi="宋体" w:cs="仿宋_GB2312"/>
          <w:color w:val="auto"/>
          <w:highlight w:val="none"/>
        </w:rPr>
      </w:pPr>
    </w:p>
    <w:p w14:paraId="02C2EE68">
      <w:pPr>
        <w:pStyle w:val="10"/>
        <w:rPr>
          <w:color w:val="auto"/>
          <w:highlight w:val="none"/>
        </w:rPr>
      </w:pPr>
    </w:p>
    <w:p w14:paraId="30634F48">
      <w:pPr>
        <w:snapToGrid w:val="0"/>
        <w:spacing w:line="360" w:lineRule="auto"/>
        <w:ind w:firstLine="480" w:firstLineChars="200"/>
        <w:rPr>
          <w:rFonts w:ascii="宋体" w:hAnsi="宋体" w:cs="仿宋_GB2312"/>
          <w:color w:val="auto"/>
          <w:sz w:val="24"/>
          <w:highlight w:val="none"/>
          <w:u w:val="singl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DE0C7BB">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性别：</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职务：</w:t>
      </w:r>
      <w:r>
        <w:rPr>
          <w:rFonts w:hint="eastAsia" w:ascii="宋体" w:hAnsi="宋体" w:cs="仿宋_GB2312"/>
          <w:color w:val="auto"/>
          <w:sz w:val="24"/>
          <w:highlight w:val="none"/>
          <w:u w:val="single"/>
        </w:rPr>
        <w:t xml:space="preserve">         </w:t>
      </w:r>
    </w:p>
    <w:p w14:paraId="64153C95">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（供应商名称）的法定代表人。</w:t>
      </w:r>
    </w:p>
    <w:p w14:paraId="5BD07546">
      <w:pPr>
        <w:pStyle w:val="10"/>
        <w:ind w:firstLine="1200" w:firstLineChars="500"/>
        <w:rPr>
          <w:color w:val="auto"/>
          <w:highlight w:val="none"/>
        </w:rPr>
      </w:pPr>
      <w:r>
        <w:rPr>
          <w:rFonts w:hint="eastAsia" w:ascii="宋体" w:hAnsi="宋体" w:cs="仿宋_GB2312"/>
          <w:color w:val="auto"/>
          <w:sz w:val="24"/>
          <w:highlight w:val="none"/>
        </w:rPr>
        <w:t>特此证明。</w:t>
      </w:r>
    </w:p>
    <w:p w14:paraId="0B539523">
      <w:pPr>
        <w:snapToGrid w:val="0"/>
        <w:spacing w:line="360" w:lineRule="auto"/>
        <w:ind w:firstLine="480" w:firstLineChars="200"/>
        <w:rPr>
          <w:rFonts w:ascii="宋体" w:hAnsi="宋体" w:cs="仿宋_GB2312"/>
          <w:color w:val="auto"/>
          <w:sz w:val="24"/>
          <w:highlight w:val="none"/>
        </w:rPr>
      </w:pPr>
    </w:p>
    <w:p w14:paraId="59DF698C">
      <w:pPr>
        <w:snapToGri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附：法定代表人身份证复印件</w:t>
      </w:r>
    </w:p>
    <w:p w14:paraId="58777729">
      <w:pPr>
        <w:pStyle w:val="10"/>
        <w:rPr>
          <w:color w:val="auto"/>
          <w:highlight w:val="none"/>
        </w:rPr>
      </w:pPr>
    </w:p>
    <w:p w14:paraId="4BD3BDBC">
      <w:pPr>
        <w:pStyle w:val="10"/>
        <w:rPr>
          <w:color w:val="auto"/>
          <w:highlight w:val="none"/>
        </w:rPr>
      </w:pPr>
    </w:p>
    <w:p w14:paraId="2BBDDE12">
      <w:pPr>
        <w:pStyle w:val="10"/>
        <w:rPr>
          <w:color w:val="auto"/>
          <w:highlight w:val="none"/>
        </w:rPr>
      </w:pPr>
    </w:p>
    <w:p w14:paraId="37622EC1">
      <w:pPr>
        <w:pStyle w:val="5"/>
        <w:overflowPunct w:val="0"/>
        <w:spacing w:line="520" w:lineRule="exact"/>
        <w:ind w:firstLine="0"/>
        <w:jc w:val="center"/>
        <w:rPr>
          <w:color w:val="auto"/>
          <w:sz w:val="24"/>
          <w:highlight w:val="none"/>
        </w:rPr>
      </w:pPr>
      <w:r>
        <w:rPr>
          <w:rFonts w:hint="eastAsia"/>
          <w:color w:val="auto"/>
          <w:sz w:val="24"/>
          <w:highlight w:val="none"/>
        </w:rPr>
        <w:t xml:space="preserve">             供应商名称：</w:t>
      </w:r>
      <w:r>
        <w:rPr>
          <w:rFonts w:hint="eastAsia"/>
          <w:color w:val="auto"/>
          <w:sz w:val="24"/>
          <w:highlight w:val="none"/>
          <w:u w:val="single"/>
        </w:rPr>
        <w:t xml:space="preserve">                         </w:t>
      </w:r>
      <w:r>
        <w:rPr>
          <w:rFonts w:hint="eastAsia"/>
          <w:color w:val="auto"/>
          <w:sz w:val="24"/>
          <w:highlight w:val="none"/>
        </w:rPr>
        <w:t>（盖单位公章）</w:t>
      </w:r>
    </w:p>
    <w:p w14:paraId="2C5C0C71">
      <w:pPr>
        <w:pStyle w:val="5"/>
        <w:overflowPunct w:val="0"/>
        <w:spacing w:line="520" w:lineRule="exact"/>
        <w:ind w:firstLine="4800" w:firstLineChars="2000"/>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22E908A5">
      <w:pPr>
        <w:pStyle w:val="10"/>
        <w:rPr>
          <w:color w:val="auto"/>
          <w:highlight w:val="none"/>
        </w:rPr>
      </w:pPr>
    </w:p>
    <w:p w14:paraId="46B9BE28">
      <w:pPr>
        <w:rPr>
          <w:color w:val="auto"/>
          <w:highlight w:val="none"/>
        </w:rPr>
      </w:pPr>
      <w:r>
        <w:rPr>
          <w:color w:val="auto"/>
          <w:highlight w:val="none"/>
        </w:rPr>
        <w:br w:type="page"/>
      </w:r>
    </w:p>
    <w:p w14:paraId="2D1D5536">
      <w:pPr>
        <w:snapToGrid w:val="0"/>
        <w:spacing w:line="360" w:lineRule="auto"/>
        <w:jc w:val="center"/>
        <w:outlineLvl w:val="1"/>
        <w:rPr>
          <w:rFonts w:ascii="黑体" w:hAnsi="黑体" w:eastAsia="黑体" w:cs="黑体"/>
          <w:color w:val="auto"/>
          <w:sz w:val="36"/>
          <w:szCs w:val="36"/>
          <w:highlight w:val="none"/>
        </w:rPr>
      </w:pPr>
      <w:bookmarkStart w:id="83" w:name="_Toc21187"/>
      <w:bookmarkStart w:id="84" w:name="_Toc3398"/>
      <w:bookmarkStart w:id="85" w:name="_Toc20885"/>
      <w:bookmarkStart w:id="86" w:name="_Toc12118"/>
      <w:bookmarkStart w:id="87" w:name="_Toc29113"/>
      <w:bookmarkStart w:id="88" w:name="_Toc31451"/>
      <w:r>
        <w:rPr>
          <w:rFonts w:hint="eastAsia" w:ascii="黑体" w:hAnsi="黑体" w:eastAsia="黑体" w:cs="黑体"/>
          <w:color w:val="auto"/>
          <w:sz w:val="36"/>
          <w:szCs w:val="36"/>
          <w:highlight w:val="none"/>
        </w:rPr>
        <w:t>二、授权委托书</w:t>
      </w:r>
      <w:bookmarkEnd w:id="83"/>
      <w:bookmarkEnd w:id="84"/>
      <w:bookmarkEnd w:id="85"/>
      <w:bookmarkEnd w:id="86"/>
      <w:bookmarkEnd w:id="87"/>
      <w:bookmarkEnd w:id="88"/>
    </w:p>
    <w:p w14:paraId="39112A56">
      <w:pPr>
        <w:snapToGrid w:val="0"/>
        <w:spacing w:line="360" w:lineRule="auto"/>
        <w:ind w:firstLine="480" w:firstLineChars="200"/>
        <w:rPr>
          <w:rFonts w:ascii="宋体" w:hAnsi="宋体" w:cs="仿宋_GB2312"/>
          <w:color w:val="auto"/>
          <w:sz w:val="24"/>
          <w:highlight w:val="none"/>
        </w:rPr>
      </w:pPr>
    </w:p>
    <w:p w14:paraId="44E3268E">
      <w:pPr>
        <w:pStyle w:val="33"/>
        <w:jc w:val="center"/>
        <w:rPr>
          <w:rFonts w:ascii="宋体" w:hAnsi="宋体" w:cs="仿宋_GB2312"/>
          <w:color w:val="auto"/>
          <w:highlight w:val="none"/>
        </w:rPr>
      </w:pPr>
      <w:r>
        <w:rPr>
          <w:rFonts w:hint="eastAsia" w:ascii="宋体" w:hAnsi="宋体"/>
          <w:b/>
          <w:color w:val="auto"/>
          <w:sz w:val="28"/>
          <w:szCs w:val="28"/>
          <w:highlight w:val="none"/>
        </w:rPr>
        <w:t>授权委托书</w:t>
      </w:r>
    </w:p>
    <w:p w14:paraId="0614598F">
      <w:pPr>
        <w:pStyle w:val="10"/>
        <w:rPr>
          <w:color w:val="auto"/>
          <w:highlight w:val="none"/>
        </w:rPr>
      </w:pPr>
    </w:p>
    <w:p w14:paraId="1EA0AFCF">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ascii="宋体" w:hAnsi="宋体"/>
          <w:color w:val="auto"/>
          <w:sz w:val="24"/>
          <w:highlight w:val="none"/>
        </w:rPr>
        <w:t>(姓名)系</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w:t>
      </w:r>
      <w:r>
        <w:rPr>
          <w:rFonts w:hint="eastAsia" w:ascii="宋体" w:hAnsi="宋体"/>
          <w:color w:val="auto"/>
          <w:sz w:val="24"/>
          <w:highlight w:val="none"/>
        </w:rPr>
        <w:t>现委托</w:t>
      </w:r>
      <w:r>
        <w:rPr>
          <w:rFonts w:hint="eastAsia" w:ascii="宋体" w:hAnsi="宋体"/>
          <w:color w:val="auto"/>
          <w:sz w:val="24"/>
          <w:highlight w:val="none"/>
          <w:u w:val="single"/>
        </w:rPr>
        <w:t xml:space="preserve">     </w:t>
      </w:r>
      <w:r>
        <w:rPr>
          <w:rFonts w:ascii="宋体" w:hAnsi="宋体"/>
          <w:color w:val="auto"/>
          <w:sz w:val="24"/>
          <w:highlight w:val="none"/>
        </w:rPr>
        <w:t xml:space="preserve"> (姓名)</w:t>
      </w:r>
      <w:r>
        <w:rPr>
          <w:rFonts w:hint="eastAsia" w:ascii="宋体" w:hAnsi="宋体"/>
          <w:color w:val="auto"/>
          <w:sz w:val="24"/>
          <w:highlight w:val="none"/>
        </w:rPr>
        <w:t>为我方代理人。代理人根据授权，以我方名义签署、澄清确认、递交、撤回、修改</w:t>
      </w:r>
      <w:r>
        <w:rPr>
          <w:rFonts w:hint="eastAsia" w:ascii="宋体" w:hAnsi="宋体"/>
          <w:color w:val="auto"/>
          <w:sz w:val="24"/>
          <w:highlight w:val="none"/>
          <w:u w:val="single"/>
        </w:rPr>
        <w:t>交通强国建设试点漓江美丽航道建设试点实施方案研究（项目名称）</w:t>
      </w:r>
      <w:r>
        <w:rPr>
          <w:rFonts w:hint="eastAsia" w:ascii="宋体" w:hAnsi="宋体"/>
          <w:color w:val="auto"/>
          <w:sz w:val="24"/>
          <w:highlight w:val="none"/>
        </w:rPr>
        <w:t>响应文件和处理有关事宜，其法律后果由我方承担。</w:t>
      </w:r>
    </w:p>
    <w:p w14:paraId="4CA59201">
      <w:pPr>
        <w:spacing w:line="400" w:lineRule="exact"/>
        <w:ind w:firstLine="480"/>
        <w:rPr>
          <w:rFonts w:ascii="宋体" w:hAnsi="宋体"/>
          <w:color w:val="auto"/>
          <w:sz w:val="24"/>
          <w:highlight w:val="none"/>
        </w:rPr>
      </w:pPr>
      <w:r>
        <w:rPr>
          <w:rFonts w:hint="eastAsia" w:ascii="宋体" w:hAnsi="宋体"/>
          <w:color w:val="auto"/>
          <w:sz w:val="24"/>
          <w:highlight w:val="none"/>
        </w:rPr>
        <w:t>委托</w:t>
      </w:r>
      <w:r>
        <w:rPr>
          <w:rFonts w:ascii="宋体" w:hAnsi="宋体"/>
          <w:color w:val="auto"/>
          <w:sz w:val="24"/>
          <w:highlight w:val="none"/>
        </w:rPr>
        <w:t>期限</w:t>
      </w:r>
      <w:r>
        <w:rPr>
          <w:rFonts w:hint="eastAsia" w:ascii="宋体" w:hAnsi="宋体"/>
          <w:color w:val="auto"/>
          <w:sz w:val="24"/>
          <w:highlight w:val="none"/>
        </w:rPr>
        <w:t>：</w:t>
      </w:r>
      <w:r>
        <w:rPr>
          <w:rFonts w:ascii="宋体" w:hAnsi="宋体"/>
          <w:color w:val="auto"/>
          <w:sz w:val="24"/>
          <w:highlight w:val="none"/>
        </w:rPr>
        <w:t>自</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日起至</w:t>
      </w:r>
      <w:r>
        <w:rPr>
          <w:rFonts w:hint="eastAsia" w:ascii="宋体" w:hAnsi="宋体"/>
          <w:color w:val="auto"/>
          <w:sz w:val="24"/>
          <w:highlight w:val="none"/>
          <w:u w:val="single"/>
        </w:rPr>
        <w:t xml:space="preserve">    </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日止。</w:t>
      </w:r>
    </w:p>
    <w:p w14:paraId="1E991BBE">
      <w:pPr>
        <w:spacing w:line="400" w:lineRule="exact"/>
        <w:ind w:firstLine="480"/>
        <w:rPr>
          <w:rFonts w:ascii="宋体" w:hAnsi="宋体"/>
          <w:color w:val="auto"/>
          <w:sz w:val="24"/>
          <w:highlight w:val="none"/>
        </w:rPr>
      </w:pPr>
      <w:r>
        <w:rPr>
          <w:rFonts w:hint="eastAsia" w:ascii="宋体" w:hAnsi="宋体"/>
          <w:color w:val="auto"/>
          <w:sz w:val="24"/>
          <w:highlight w:val="none"/>
        </w:rPr>
        <w:t>代理人无转委托权。</w:t>
      </w:r>
    </w:p>
    <w:p w14:paraId="4AE7422B">
      <w:pPr>
        <w:spacing w:line="400" w:lineRule="exact"/>
        <w:rPr>
          <w:rFonts w:ascii="宋体" w:hAnsi="宋体"/>
          <w:color w:val="auto"/>
          <w:sz w:val="24"/>
          <w:highlight w:val="none"/>
        </w:rPr>
      </w:pPr>
    </w:p>
    <w:p w14:paraId="1454E02C">
      <w:pPr>
        <w:spacing w:line="400" w:lineRule="exact"/>
        <w:ind w:firstLine="600" w:firstLineChars="250"/>
        <w:rPr>
          <w:rFonts w:ascii="宋体" w:hAnsi="宋体"/>
          <w:color w:val="auto"/>
          <w:sz w:val="24"/>
          <w:highlight w:val="none"/>
        </w:rPr>
      </w:pPr>
      <w:r>
        <w:rPr>
          <w:rFonts w:hint="eastAsia" w:ascii="宋体" w:hAnsi="宋体"/>
          <w:color w:val="auto"/>
          <w:sz w:val="24"/>
          <w:highlight w:val="none"/>
        </w:rPr>
        <w:t>附：</w:t>
      </w:r>
      <w:r>
        <w:rPr>
          <w:rFonts w:hint="eastAsia" w:ascii="宋体" w:hAnsi="宋体" w:cs="仿宋_GB2312"/>
          <w:color w:val="auto"/>
          <w:sz w:val="24"/>
          <w:highlight w:val="none"/>
        </w:rPr>
        <w:t>法定代表人身份证复印件及</w:t>
      </w:r>
      <w:r>
        <w:rPr>
          <w:rFonts w:hint="eastAsia" w:ascii="宋体" w:hAnsi="宋体"/>
          <w:snapToGrid w:val="0"/>
          <w:color w:val="auto"/>
          <w:kern w:val="0"/>
          <w:sz w:val="24"/>
          <w:highlight w:val="none"/>
        </w:rPr>
        <w:t>委托代理人身份证复印件</w:t>
      </w:r>
    </w:p>
    <w:p w14:paraId="4C0C0F2A">
      <w:pPr>
        <w:spacing w:line="400" w:lineRule="exact"/>
        <w:ind w:firstLine="480"/>
        <w:rPr>
          <w:rFonts w:ascii="宋体" w:hAnsi="宋体"/>
          <w:color w:val="auto"/>
          <w:sz w:val="24"/>
          <w:highlight w:val="none"/>
        </w:rPr>
      </w:pPr>
    </w:p>
    <w:p w14:paraId="2442AB76">
      <w:pPr>
        <w:spacing w:line="400" w:lineRule="exact"/>
        <w:rPr>
          <w:rFonts w:ascii="宋体" w:hAnsi="宋体"/>
          <w:color w:val="auto"/>
          <w:sz w:val="24"/>
          <w:highlight w:val="none"/>
        </w:rPr>
      </w:pPr>
    </w:p>
    <w:p w14:paraId="3557799A">
      <w:pPr>
        <w:pStyle w:val="33"/>
        <w:rPr>
          <w:color w:val="auto"/>
          <w:highlight w:val="none"/>
        </w:rPr>
      </w:pPr>
    </w:p>
    <w:p w14:paraId="4596C845">
      <w:pPr>
        <w:spacing w:line="400" w:lineRule="exact"/>
        <w:rPr>
          <w:rFonts w:ascii="宋体" w:hAnsi="宋体"/>
          <w:color w:val="auto"/>
          <w:sz w:val="24"/>
          <w:highlight w:val="none"/>
        </w:rPr>
      </w:pPr>
    </w:p>
    <w:p w14:paraId="4618D973">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color w:val="auto"/>
          <w:sz w:val="24"/>
          <w:highlight w:val="none"/>
        </w:rPr>
        <w:t>盖单位公章</w:t>
      </w:r>
      <w:r>
        <w:rPr>
          <w:rFonts w:hint="eastAsia" w:ascii="宋体" w:hAnsi="宋体"/>
          <w:color w:val="auto"/>
          <w:sz w:val="24"/>
          <w:highlight w:val="none"/>
        </w:rPr>
        <w:t>）</w:t>
      </w:r>
    </w:p>
    <w:p w14:paraId="28A66C90">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3A9DDB5F">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163A1638">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2973767">
      <w:pPr>
        <w:spacing w:line="720" w:lineRule="auto"/>
        <w:ind w:firstLine="3480" w:firstLineChars="1450"/>
        <w:rPr>
          <w:rFonts w:ascii="宋体" w:hAnsi="宋体"/>
          <w:color w:val="auto"/>
          <w:sz w:val="24"/>
          <w:highlight w:val="non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F70659E">
      <w:pPr>
        <w:spacing w:line="720" w:lineRule="auto"/>
        <w:ind w:firstLine="5040" w:firstLineChars="2100"/>
        <w:rPr>
          <w:rFonts w:ascii="宋体" w:hAnsi="宋体"/>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793BE9C2">
      <w:pPr>
        <w:pStyle w:val="10"/>
        <w:tabs>
          <w:tab w:val="left" w:leader="dot" w:pos="480"/>
        </w:tabs>
        <w:rPr>
          <w:bCs/>
          <w:color w:val="auto"/>
          <w:highlight w:val="none"/>
        </w:rPr>
      </w:pPr>
    </w:p>
    <w:p w14:paraId="71019823">
      <w:pPr>
        <w:rPr>
          <w:bCs/>
          <w:color w:val="auto"/>
          <w:highlight w:val="none"/>
        </w:rPr>
      </w:pPr>
      <w:r>
        <w:rPr>
          <w:bCs/>
          <w:color w:val="auto"/>
          <w:highlight w:val="none"/>
        </w:rPr>
        <w:br w:type="page"/>
      </w:r>
    </w:p>
    <w:p w14:paraId="617DA7A8">
      <w:pPr>
        <w:snapToGrid w:val="0"/>
        <w:spacing w:line="360" w:lineRule="auto"/>
        <w:jc w:val="center"/>
        <w:outlineLvl w:val="1"/>
        <w:rPr>
          <w:rFonts w:ascii="黑体" w:hAnsi="黑体" w:eastAsia="黑体" w:cs="黑体"/>
          <w:color w:val="auto"/>
          <w:sz w:val="36"/>
          <w:szCs w:val="36"/>
          <w:highlight w:val="none"/>
        </w:rPr>
      </w:pPr>
      <w:bookmarkStart w:id="89" w:name="_Toc2974"/>
      <w:bookmarkStart w:id="90" w:name="_Toc2083"/>
      <w:bookmarkStart w:id="91" w:name="_Toc8009"/>
      <w:bookmarkStart w:id="92" w:name="_Toc1684"/>
      <w:bookmarkStart w:id="93" w:name="_Toc20507"/>
      <w:bookmarkStart w:id="94" w:name="_Toc30368"/>
      <w:r>
        <w:rPr>
          <w:rFonts w:hint="eastAsia" w:ascii="黑体" w:hAnsi="黑体" w:eastAsia="黑体" w:cs="黑体"/>
          <w:color w:val="auto"/>
          <w:sz w:val="36"/>
          <w:szCs w:val="36"/>
          <w:highlight w:val="none"/>
        </w:rPr>
        <w:t>三、报价清单</w:t>
      </w:r>
      <w:bookmarkEnd w:id="89"/>
      <w:bookmarkEnd w:id="90"/>
      <w:bookmarkEnd w:id="91"/>
      <w:bookmarkEnd w:id="92"/>
      <w:bookmarkEnd w:id="93"/>
      <w:bookmarkEnd w:id="94"/>
    </w:p>
    <w:p w14:paraId="0857CC25">
      <w:pPr>
        <w:jc w:val="center"/>
        <w:outlineLvl w:val="2"/>
        <w:rPr>
          <w:rFonts w:ascii="黑体" w:hAnsi="宋体" w:eastAsia="方正小标宋简体"/>
          <w:color w:val="auto"/>
          <w:sz w:val="24"/>
          <w:highlight w:val="none"/>
        </w:rPr>
      </w:pPr>
      <w:bookmarkStart w:id="95" w:name="_Toc10738"/>
      <w:bookmarkStart w:id="96" w:name="_Toc32344"/>
      <w:r>
        <w:rPr>
          <w:rFonts w:hint="eastAsia" w:ascii="宋体" w:hAnsi="宋体" w:cs="宋体"/>
          <w:b/>
          <w:color w:val="auto"/>
          <w:sz w:val="32"/>
          <w:szCs w:val="32"/>
          <w:highlight w:val="none"/>
        </w:rPr>
        <w:t>（一）报价文件说明</w:t>
      </w:r>
      <w:bookmarkEnd w:id="95"/>
      <w:bookmarkEnd w:id="96"/>
    </w:p>
    <w:p w14:paraId="23927D48">
      <w:pPr>
        <w:rPr>
          <w:rFonts w:ascii="黑体" w:hAnsi="宋体" w:eastAsia="黑体"/>
          <w:color w:val="auto"/>
          <w:sz w:val="24"/>
          <w:highlight w:val="none"/>
        </w:rPr>
      </w:pPr>
    </w:p>
    <w:p w14:paraId="2DD731A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1.“报价清单”应与“供应商须知”“采购内容及要求”“合同条款”等一起使用。</w:t>
      </w:r>
    </w:p>
    <w:p w14:paraId="0A348F87">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2.本次采购采用总价包干，投标报价已包含从前期踏勘、资料收集到最后验收（含审查验收）等全过程的所有费用，包含为完成</w:t>
      </w:r>
      <w:r>
        <w:rPr>
          <w:rFonts w:hint="eastAsia" w:ascii="宋体" w:hAnsi="宋体"/>
          <w:color w:val="auto"/>
          <w:sz w:val="24"/>
          <w:highlight w:val="none"/>
          <w:u w:val="single"/>
          <w:lang w:val="en-US" w:eastAsia="zh-CN"/>
        </w:rPr>
        <w:t xml:space="preserve"> 交通强国建设试点</w:t>
      </w:r>
      <w:r>
        <w:rPr>
          <w:rFonts w:hint="eastAsia" w:ascii="宋体" w:hAnsi="宋体"/>
          <w:color w:val="auto"/>
          <w:sz w:val="24"/>
          <w:highlight w:val="none"/>
          <w:u w:val="single"/>
        </w:rPr>
        <w:t>漓江美丽航道建设试点实施方案研究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项目的全部工作以及可能发生的各种费用。本项目合同总价在合同执行过程中是固定的，不因情况变化而调整。</w:t>
      </w:r>
    </w:p>
    <w:p w14:paraId="12F9B6B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3.投标报价为一次报价，此次报价即最终报价，不再就价格问题另行协商。</w:t>
      </w:r>
    </w:p>
    <w:p w14:paraId="36CBF91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4.“报价清单”中报价应以人民币为单位。</w:t>
      </w:r>
    </w:p>
    <w:p w14:paraId="26F57FF6">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5.报价应为含税价格，并且能够提供增值税发票。</w:t>
      </w:r>
    </w:p>
    <w:p w14:paraId="707BB52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6.供应商应在“报价清单”后附</w:t>
      </w:r>
      <w:bookmarkStart w:id="97" w:name="_Hlk203661040"/>
      <w:r>
        <w:rPr>
          <w:rFonts w:hint="eastAsia" w:ascii="宋体" w:hAnsi="宋体"/>
          <w:color w:val="auto"/>
          <w:sz w:val="24"/>
          <w:highlight w:val="none"/>
        </w:rPr>
        <w:t>计算说明</w:t>
      </w:r>
      <w:bookmarkEnd w:id="97"/>
      <w:r>
        <w:rPr>
          <w:rFonts w:hint="eastAsia" w:ascii="宋体" w:hAnsi="宋体"/>
          <w:color w:val="auto"/>
          <w:sz w:val="24"/>
          <w:highlight w:val="none"/>
        </w:rPr>
        <w:t>，包括计算方法、取费依据等，以便采购人对供应商报价的合理性作出判断。</w:t>
      </w:r>
    </w:p>
    <w:p w14:paraId="04BE7E21">
      <w:pPr>
        <w:rPr>
          <w:b/>
          <w:bCs/>
          <w:color w:val="auto"/>
          <w:sz w:val="24"/>
          <w:highlight w:val="none"/>
        </w:rPr>
      </w:pPr>
      <w:r>
        <w:rPr>
          <w:rFonts w:hint="eastAsia"/>
          <w:b/>
          <w:bCs/>
          <w:color w:val="auto"/>
          <w:sz w:val="24"/>
          <w:highlight w:val="none"/>
        </w:rPr>
        <w:br w:type="page"/>
      </w:r>
    </w:p>
    <w:p w14:paraId="1384416A">
      <w:pPr>
        <w:pStyle w:val="10"/>
        <w:jc w:val="center"/>
        <w:outlineLvl w:val="2"/>
        <w:rPr>
          <w:b/>
          <w:bCs/>
          <w:color w:val="auto"/>
          <w:sz w:val="32"/>
          <w:szCs w:val="32"/>
          <w:highlight w:val="none"/>
        </w:rPr>
      </w:pPr>
      <w:bookmarkStart w:id="98" w:name="_Toc1367"/>
      <w:bookmarkStart w:id="99" w:name="_Toc2327"/>
      <w:bookmarkStart w:id="100" w:name="_Hlk203660973"/>
      <w:r>
        <w:rPr>
          <w:rFonts w:hint="eastAsia"/>
          <w:b/>
          <w:bCs/>
          <w:color w:val="auto"/>
          <w:sz w:val="32"/>
          <w:szCs w:val="32"/>
          <w:highlight w:val="none"/>
        </w:rPr>
        <w:t>（二）投标报价表</w:t>
      </w:r>
      <w:bookmarkEnd w:id="98"/>
      <w:bookmarkEnd w:id="99"/>
    </w:p>
    <w:p w14:paraId="6426713A">
      <w:pPr>
        <w:pStyle w:val="10"/>
        <w:rPr>
          <w:color w:val="auto"/>
          <w:highlight w:val="none"/>
        </w:rPr>
      </w:pPr>
    </w:p>
    <w:p w14:paraId="3D7A3E7A">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宋体"/>
          <w:bCs/>
          <w:color w:val="auto"/>
          <w:sz w:val="24"/>
          <w:highlight w:val="none"/>
        </w:rPr>
        <w:t>交通强国建设试点漓江美丽航道建设试点实施方案研究</w:t>
      </w:r>
    </w:p>
    <w:tbl>
      <w:tblPr>
        <w:tblStyle w:val="24"/>
        <w:tblW w:w="499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842"/>
        <w:gridCol w:w="1322"/>
        <w:gridCol w:w="776"/>
        <w:gridCol w:w="2017"/>
        <w:gridCol w:w="1478"/>
      </w:tblGrid>
      <w:tr w14:paraId="40B2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16CDF1E7">
            <w:pPr>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1550" w:type="pct"/>
            <w:tcBorders>
              <w:top w:val="single" w:color="auto" w:sz="4" w:space="0"/>
              <w:left w:val="single" w:color="auto" w:sz="4" w:space="0"/>
              <w:bottom w:val="single" w:color="auto" w:sz="4" w:space="0"/>
              <w:right w:val="single" w:color="auto" w:sz="4" w:space="0"/>
            </w:tcBorders>
            <w:vAlign w:val="center"/>
          </w:tcPr>
          <w:p w14:paraId="62530C20">
            <w:pPr>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721" w:type="pct"/>
            <w:tcBorders>
              <w:top w:val="single" w:color="auto" w:sz="4" w:space="0"/>
              <w:left w:val="single" w:color="auto" w:sz="4" w:space="0"/>
              <w:bottom w:val="single" w:color="auto" w:sz="4" w:space="0"/>
              <w:right w:val="single" w:color="auto" w:sz="4" w:space="0"/>
            </w:tcBorders>
            <w:vAlign w:val="center"/>
          </w:tcPr>
          <w:p w14:paraId="51FD0EB4">
            <w:pPr>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423" w:type="pct"/>
            <w:tcBorders>
              <w:top w:val="single" w:color="auto" w:sz="4" w:space="0"/>
              <w:left w:val="single" w:color="auto" w:sz="4" w:space="0"/>
              <w:bottom w:val="single" w:color="auto" w:sz="4" w:space="0"/>
              <w:right w:val="single" w:color="auto" w:sz="4" w:space="0"/>
            </w:tcBorders>
            <w:vAlign w:val="center"/>
          </w:tcPr>
          <w:p w14:paraId="196EC937">
            <w:pPr>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1100" w:type="pct"/>
            <w:tcBorders>
              <w:top w:val="single" w:color="auto" w:sz="4" w:space="0"/>
              <w:left w:val="single" w:color="auto" w:sz="4" w:space="0"/>
              <w:bottom w:val="single" w:color="auto" w:sz="4" w:space="0"/>
              <w:right w:val="single" w:color="auto" w:sz="4" w:space="0"/>
            </w:tcBorders>
            <w:vAlign w:val="center"/>
          </w:tcPr>
          <w:p w14:paraId="3E927E1A">
            <w:pPr>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（元）</w:t>
            </w:r>
          </w:p>
        </w:tc>
        <w:tc>
          <w:tcPr>
            <w:tcW w:w="806" w:type="pct"/>
            <w:tcBorders>
              <w:top w:val="single" w:color="auto" w:sz="4" w:space="0"/>
              <w:left w:val="single" w:color="auto" w:sz="4" w:space="0"/>
              <w:bottom w:val="single" w:color="auto" w:sz="4" w:space="0"/>
              <w:right w:val="single" w:color="auto" w:sz="4" w:space="0"/>
            </w:tcBorders>
            <w:vAlign w:val="center"/>
          </w:tcPr>
          <w:p w14:paraId="21A350E4">
            <w:pPr>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2BB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right"/>
        </w:trPr>
        <w:tc>
          <w:tcPr>
            <w:tcW w:w="398" w:type="pct"/>
            <w:tcBorders>
              <w:top w:val="single" w:color="auto" w:sz="4" w:space="0"/>
              <w:left w:val="single" w:color="auto" w:sz="4" w:space="0"/>
              <w:bottom w:val="single" w:color="auto" w:sz="4" w:space="0"/>
              <w:right w:val="single" w:color="auto" w:sz="4" w:space="0"/>
            </w:tcBorders>
            <w:vAlign w:val="center"/>
          </w:tcPr>
          <w:p w14:paraId="160D41C5">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550" w:type="pct"/>
            <w:tcBorders>
              <w:top w:val="single" w:color="auto" w:sz="4" w:space="0"/>
              <w:left w:val="single" w:color="auto" w:sz="4" w:space="0"/>
              <w:bottom w:val="single" w:color="auto" w:sz="4" w:space="0"/>
              <w:right w:val="single" w:color="auto" w:sz="4" w:space="0"/>
            </w:tcBorders>
            <w:vAlign w:val="center"/>
          </w:tcPr>
          <w:p w14:paraId="4963F0D6">
            <w:pPr>
              <w:adjustRightInd w:val="0"/>
              <w:snapToGrid w:val="0"/>
              <w:jc w:val="left"/>
              <w:rPr>
                <w:rFonts w:ascii="宋体" w:hAnsi="宋体" w:cs="仿宋_GB2312"/>
                <w:color w:val="auto"/>
                <w:sz w:val="24"/>
                <w:highlight w:val="none"/>
              </w:rPr>
            </w:pPr>
            <w:r>
              <w:rPr>
                <w:rFonts w:hint="eastAsia" w:ascii="宋体" w:hAnsi="宋体" w:cs="宋体"/>
                <w:bCs/>
                <w:color w:val="auto"/>
                <w:sz w:val="24"/>
                <w:highlight w:val="none"/>
              </w:rPr>
              <w:t>交通强国建设试点漓江美丽航道建设试点实施方案研究</w:t>
            </w:r>
          </w:p>
        </w:tc>
        <w:tc>
          <w:tcPr>
            <w:tcW w:w="721" w:type="pct"/>
            <w:tcBorders>
              <w:top w:val="single" w:color="auto" w:sz="4" w:space="0"/>
              <w:left w:val="single" w:color="auto" w:sz="4" w:space="0"/>
              <w:bottom w:val="single" w:color="auto" w:sz="4" w:space="0"/>
              <w:right w:val="single" w:color="auto" w:sz="4" w:space="0"/>
            </w:tcBorders>
            <w:vAlign w:val="center"/>
          </w:tcPr>
          <w:p w14:paraId="7FFD3C55">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423" w:type="pct"/>
            <w:tcBorders>
              <w:top w:val="single" w:color="auto" w:sz="4" w:space="0"/>
              <w:left w:val="single" w:color="auto" w:sz="4" w:space="0"/>
              <w:bottom w:val="single" w:color="auto" w:sz="4" w:space="0"/>
              <w:right w:val="single" w:color="auto" w:sz="4" w:space="0"/>
            </w:tcBorders>
            <w:vAlign w:val="center"/>
          </w:tcPr>
          <w:p w14:paraId="183C6962">
            <w:pPr>
              <w:adjustRightInd w:val="0"/>
              <w:snapToGrid w:val="0"/>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1100" w:type="pct"/>
            <w:tcBorders>
              <w:top w:val="single" w:color="auto" w:sz="4" w:space="0"/>
              <w:left w:val="single" w:color="auto" w:sz="4" w:space="0"/>
              <w:bottom w:val="single" w:color="auto" w:sz="4" w:space="0"/>
              <w:right w:val="single" w:color="auto" w:sz="4" w:space="0"/>
            </w:tcBorders>
            <w:vAlign w:val="center"/>
          </w:tcPr>
          <w:p w14:paraId="05EEAF7A">
            <w:pPr>
              <w:adjustRightInd w:val="0"/>
              <w:snapToGrid w:val="0"/>
              <w:contextualSpacing/>
              <w:jc w:val="center"/>
              <w:rPr>
                <w:rFonts w:ascii="宋体" w:hAnsi="宋体" w:cs="仿宋_GB2312"/>
                <w:color w:val="auto"/>
                <w:sz w:val="24"/>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7AD8907">
            <w:pPr>
              <w:adjustRightInd w:val="0"/>
              <w:snapToGrid w:val="0"/>
              <w:contextualSpacing/>
              <w:jc w:val="center"/>
              <w:rPr>
                <w:rFonts w:ascii="宋体" w:hAnsi="宋体" w:cs="仿宋_GB2312"/>
                <w:color w:val="auto"/>
                <w:sz w:val="24"/>
                <w:highlight w:val="none"/>
              </w:rPr>
            </w:pPr>
          </w:p>
        </w:tc>
      </w:tr>
    </w:tbl>
    <w:p w14:paraId="0700BCBF">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74407342">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1.供应商的报价表必须加盖供应商公章并由法定代表人或者委托代理人签字，</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5B6CC2A2">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14:paraId="476F947A">
      <w:pPr>
        <w:spacing w:line="360" w:lineRule="auto"/>
        <w:ind w:firstLine="480" w:firstLineChars="200"/>
        <w:contextualSpacing/>
        <w:rPr>
          <w:rFonts w:ascii="宋体" w:hAnsi="宋体" w:cs="仿宋_GB2312"/>
          <w:color w:val="auto"/>
          <w:sz w:val="24"/>
          <w:highlight w:val="none"/>
        </w:rPr>
      </w:pPr>
    </w:p>
    <w:p w14:paraId="183284F6">
      <w:pPr>
        <w:spacing w:line="360" w:lineRule="auto"/>
        <w:ind w:right="-817" w:rightChars="-389" w:firstLine="2640" w:firstLineChars="1100"/>
        <w:contextualSpacing/>
        <w:rPr>
          <w:rFonts w:ascii="宋体" w:hAnsi="宋体" w:cs="仿宋_GB2312"/>
          <w:color w:val="auto"/>
          <w:sz w:val="24"/>
          <w:highlight w:val="none"/>
        </w:rPr>
      </w:pPr>
    </w:p>
    <w:p w14:paraId="0D2F037E">
      <w:pPr>
        <w:pStyle w:val="5"/>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71A2BDED">
      <w:pPr>
        <w:pStyle w:val="5"/>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69D61C53">
      <w:pPr>
        <w:pStyle w:val="5"/>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bookmarkEnd w:id="100"/>
    <w:p w14:paraId="663FD668">
      <w:pPr>
        <w:spacing w:line="360" w:lineRule="auto"/>
        <w:ind w:firstLine="643" w:firstLineChars="200"/>
        <w:rPr>
          <w:snapToGrid w:val="0"/>
          <w:color w:val="auto"/>
          <w:kern w:val="0"/>
          <w:szCs w:val="21"/>
          <w:highlight w:val="none"/>
        </w:rPr>
      </w:pPr>
      <w:r>
        <w:rPr>
          <w:rFonts w:hint="eastAsia" w:ascii="宋体" w:hAnsi="Courier New"/>
          <w:b/>
          <w:color w:val="auto"/>
          <w:sz w:val="32"/>
          <w:szCs w:val="32"/>
          <w:highlight w:val="none"/>
        </w:rPr>
        <w:br w:type="page"/>
      </w:r>
    </w:p>
    <w:p w14:paraId="6445273C">
      <w:pPr>
        <w:snapToGrid w:val="0"/>
        <w:spacing w:line="360" w:lineRule="auto"/>
        <w:jc w:val="center"/>
        <w:outlineLvl w:val="1"/>
        <w:rPr>
          <w:rFonts w:ascii="黑体" w:hAnsi="黑体" w:eastAsia="黑体" w:cs="黑体"/>
          <w:color w:val="auto"/>
          <w:sz w:val="36"/>
          <w:szCs w:val="36"/>
          <w:highlight w:val="none"/>
        </w:rPr>
      </w:pPr>
      <w:bookmarkStart w:id="101" w:name="_Toc27313"/>
      <w:bookmarkStart w:id="102" w:name="_Toc4639"/>
      <w:bookmarkStart w:id="103" w:name="_Toc1971"/>
      <w:bookmarkStart w:id="104" w:name="_Toc16610"/>
      <w:bookmarkStart w:id="105" w:name="_Toc29645"/>
      <w:bookmarkStart w:id="106" w:name="_Toc15587"/>
      <w:r>
        <w:rPr>
          <w:rFonts w:hint="eastAsia" w:ascii="黑体" w:hAnsi="黑体" w:eastAsia="黑体" w:cs="黑体"/>
          <w:color w:val="auto"/>
          <w:sz w:val="36"/>
          <w:szCs w:val="36"/>
          <w:highlight w:val="none"/>
        </w:rPr>
        <w:t>四、资格审查资料</w:t>
      </w:r>
      <w:bookmarkEnd w:id="101"/>
      <w:bookmarkEnd w:id="102"/>
      <w:bookmarkEnd w:id="103"/>
      <w:bookmarkEnd w:id="104"/>
    </w:p>
    <w:p w14:paraId="4C63EEF3">
      <w:pPr>
        <w:snapToGrid w:val="0"/>
        <w:spacing w:before="120" w:beforeLines="50" w:after="50"/>
        <w:jc w:val="center"/>
        <w:outlineLvl w:val="2"/>
        <w:rPr>
          <w:rFonts w:ascii="宋体" w:hAnsi="宋体"/>
          <w:b/>
          <w:color w:val="auto"/>
          <w:sz w:val="24"/>
          <w:highlight w:val="none"/>
        </w:rPr>
      </w:pPr>
      <w:r>
        <w:rPr>
          <w:rFonts w:hint="eastAsia" w:ascii="宋体" w:hAnsi="宋体"/>
          <w:b/>
          <w:color w:val="auto"/>
          <w:sz w:val="24"/>
          <w:highlight w:val="none"/>
        </w:rPr>
        <w:t>（一）供应商</w:t>
      </w:r>
      <w:bookmarkEnd w:id="105"/>
      <w:bookmarkEnd w:id="106"/>
      <w:r>
        <w:rPr>
          <w:rFonts w:hint="eastAsia" w:ascii="宋体" w:hAnsi="宋体"/>
          <w:b/>
          <w:color w:val="auto"/>
          <w:sz w:val="24"/>
          <w:highlight w:val="none"/>
        </w:rPr>
        <w:t>基本情况表</w:t>
      </w:r>
    </w:p>
    <w:tbl>
      <w:tblPr>
        <w:tblStyle w:val="24"/>
        <w:tblW w:w="0" w:type="auto"/>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2079"/>
        <w:gridCol w:w="1058"/>
        <w:gridCol w:w="1199"/>
        <w:gridCol w:w="901"/>
        <w:gridCol w:w="334"/>
        <w:gridCol w:w="262"/>
        <w:gridCol w:w="75"/>
        <w:gridCol w:w="553"/>
        <w:gridCol w:w="695"/>
        <w:gridCol w:w="63"/>
        <w:gridCol w:w="329"/>
        <w:gridCol w:w="1292"/>
      </w:tblGrid>
      <w:tr w14:paraId="1642C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9" w:hRule="atLeast"/>
        </w:trPr>
        <w:tc>
          <w:tcPr>
            <w:tcW w:w="2079" w:type="dxa"/>
            <w:vAlign w:val="center"/>
          </w:tcPr>
          <w:p w14:paraId="20B85FF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供应商名称</w:t>
            </w:r>
          </w:p>
        </w:tc>
        <w:tc>
          <w:tcPr>
            <w:tcW w:w="6761" w:type="dxa"/>
            <w:gridSpan w:val="11"/>
            <w:vAlign w:val="center"/>
          </w:tcPr>
          <w:p w14:paraId="77F2A00D">
            <w:pPr>
              <w:autoSpaceDE w:val="0"/>
              <w:autoSpaceDN w:val="0"/>
              <w:jc w:val="center"/>
              <w:rPr>
                <w:color w:val="auto"/>
                <w:kern w:val="0"/>
                <w:sz w:val="24"/>
                <w:highlight w:val="none"/>
              </w:rPr>
            </w:pPr>
          </w:p>
        </w:tc>
      </w:tr>
      <w:tr w14:paraId="2D249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7" w:hRule="atLeast"/>
        </w:trPr>
        <w:tc>
          <w:tcPr>
            <w:tcW w:w="2079" w:type="dxa"/>
            <w:vAlign w:val="center"/>
          </w:tcPr>
          <w:p w14:paraId="1BD90EB8">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注册地址</w:t>
            </w:r>
          </w:p>
        </w:tc>
        <w:tc>
          <w:tcPr>
            <w:tcW w:w="3754" w:type="dxa"/>
            <w:gridSpan w:val="5"/>
            <w:vAlign w:val="center"/>
          </w:tcPr>
          <w:p w14:paraId="3D32AA0B">
            <w:pPr>
              <w:autoSpaceDE w:val="0"/>
              <w:autoSpaceDN w:val="0"/>
              <w:jc w:val="center"/>
              <w:rPr>
                <w:color w:val="auto"/>
                <w:kern w:val="0"/>
                <w:sz w:val="24"/>
                <w:highlight w:val="none"/>
              </w:rPr>
            </w:pPr>
          </w:p>
        </w:tc>
        <w:tc>
          <w:tcPr>
            <w:tcW w:w="1386" w:type="dxa"/>
            <w:gridSpan w:val="4"/>
            <w:vAlign w:val="center"/>
          </w:tcPr>
          <w:p w14:paraId="397EF171">
            <w:pPr>
              <w:autoSpaceDE w:val="0"/>
              <w:autoSpaceDN w:val="0"/>
              <w:jc w:val="center"/>
              <w:rPr>
                <w:color w:val="auto"/>
                <w:kern w:val="0"/>
                <w:sz w:val="24"/>
                <w:highlight w:val="none"/>
              </w:rPr>
            </w:pPr>
            <w:r>
              <w:rPr>
                <w:rFonts w:hint="eastAsia" w:ascii="宋体" w:cs="宋体"/>
                <w:color w:val="auto"/>
                <w:kern w:val="0"/>
                <w:sz w:val="24"/>
                <w:highlight w:val="none"/>
              </w:rPr>
              <w:t>邮政编码</w:t>
            </w:r>
          </w:p>
        </w:tc>
        <w:tc>
          <w:tcPr>
            <w:tcW w:w="1621" w:type="dxa"/>
            <w:gridSpan w:val="2"/>
            <w:vAlign w:val="center"/>
          </w:tcPr>
          <w:p w14:paraId="03581083">
            <w:pPr>
              <w:autoSpaceDE w:val="0"/>
              <w:autoSpaceDN w:val="0"/>
              <w:jc w:val="center"/>
              <w:rPr>
                <w:color w:val="auto"/>
                <w:kern w:val="0"/>
                <w:sz w:val="24"/>
                <w:highlight w:val="none"/>
              </w:rPr>
            </w:pPr>
          </w:p>
        </w:tc>
      </w:tr>
      <w:tr w14:paraId="7B5FB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23" w:hRule="atLeast"/>
        </w:trPr>
        <w:tc>
          <w:tcPr>
            <w:tcW w:w="2079" w:type="dxa"/>
            <w:vMerge w:val="restart"/>
            <w:vAlign w:val="center"/>
          </w:tcPr>
          <w:p w14:paraId="1C4FC5A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联系方式</w:t>
            </w:r>
          </w:p>
        </w:tc>
        <w:tc>
          <w:tcPr>
            <w:tcW w:w="1058" w:type="dxa"/>
            <w:vAlign w:val="center"/>
          </w:tcPr>
          <w:p w14:paraId="4A21946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联系人</w:t>
            </w:r>
          </w:p>
        </w:tc>
        <w:tc>
          <w:tcPr>
            <w:tcW w:w="2100" w:type="dxa"/>
            <w:gridSpan w:val="2"/>
            <w:vAlign w:val="center"/>
          </w:tcPr>
          <w:p w14:paraId="5B9812EF">
            <w:pPr>
              <w:autoSpaceDE w:val="0"/>
              <w:autoSpaceDN w:val="0"/>
              <w:jc w:val="center"/>
              <w:rPr>
                <w:color w:val="auto"/>
                <w:kern w:val="0"/>
                <w:sz w:val="24"/>
                <w:highlight w:val="none"/>
              </w:rPr>
            </w:pPr>
          </w:p>
        </w:tc>
        <w:tc>
          <w:tcPr>
            <w:tcW w:w="1224" w:type="dxa"/>
            <w:gridSpan w:val="4"/>
            <w:vAlign w:val="center"/>
          </w:tcPr>
          <w:p w14:paraId="13D48FF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2379" w:type="dxa"/>
            <w:gridSpan w:val="4"/>
            <w:vAlign w:val="center"/>
          </w:tcPr>
          <w:p w14:paraId="3508530A">
            <w:pPr>
              <w:autoSpaceDE w:val="0"/>
              <w:autoSpaceDN w:val="0"/>
              <w:jc w:val="center"/>
              <w:rPr>
                <w:color w:val="auto"/>
                <w:kern w:val="0"/>
                <w:sz w:val="24"/>
                <w:highlight w:val="none"/>
              </w:rPr>
            </w:pPr>
          </w:p>
        </w:tc>
      </w:tr>
      <w:tr w14:paraId="0BF76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70" w:hRule="atLeast"/>
        </w:trPr>
        <w:tc>
          <w:tcPr>
            <w:tcW w:w="2079" w:type="dxa"/>
            <w:vMerge w:val="continue"/>
            <w:vAlign w:val="center"/>
          </w:tcPr>
          <w:p w14:paraId="17EEF868">
            <w:pPr>
              <w:autoSpaceDE w:val="0"/>
              <w:autoSpaceDN w:val="0"/>
              <w:jc w:val="center"/>
              <w:rPr>
                <w:rFonts w:ascii="宋体" w:cs="宋体"/>
                <w:color w:val="auto"/>
                <w:kern w:val="0"/>
                <w:sz w:val="24"/>
                <w:highlight w:val="none"/>
              </w:rPr>
            </w:pPr>
          </w:p>
        </w:tc>
        <w:tc>
          <w:tcPr>
            <w:tcW w:w="1058" w:type="dxa"/>
            <w:vAlign w:val="center"/>
          </w:tcPr>
          <w:p w14:paraId="4F72620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传真</w:t>
            </w:r>
          </w:p>
        </w:tc>
        <w:tc>
          <w:tcPr>
            <w:tcW w:w="2100" w:type="dxa"/>
            <w:gridSpan w:val="2"/>
            <w:vAlign w:val="center"/>
          </w:tcPr>
          <w:p w14:paraId="3CE52FA1">
            <w:pPr>
              <w:autoSpaceDE w:val="0"/>
              <w:autoSpaceDN w:val="0"/>
              <w:jc w:val="center"/>
              <w:rPr>
                <w:color w:val="auto"/>
                <w:kern w:val="0"/>
                <w:sz w:val="24"/>
                <w:highlight w:val="none"/>
              </w:rPr>
            </w:pPr>
          </w:p>
        </w:tc>
        <w:tc>
          <w:tcPr>
            <w:tcW w:w="1224" w:type="dxa"/>
            <w:gridSpan w:val="4"/>
            <w:vAlign w:val="center"/>
          </w:tcPr>
          <w:p w14:paraId="531E6A7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电子邮箱</w:t>
            </w:r>
          </w:p>
        </w:tc>
        <w:tc>
          <w:tcPr>
            <w:tcW w:w="2379" w:type="dxa"/>
            <w:gridSpan w:val="4"/>
            <w:vAlign w:val="center"/>
          </w:tcPr>
          <w:p w14:paraId="263700A2">
            <w:pPr>
              <w:autoSpaceDE w:val="0"/>
              <w:autoSpaceDN w:val="0"/>
              <w:jc w:val="center"/>
              <w:rPr>
                <w:color w:val="auto"/>
                <w:kern w:val="0"/>
                <w:sz w:val="24"/>
                <w:highlight w:val="none"/>
              </w:rPr>
            </w:pPr>
          </w:p>
        </w:tc>
      </w:tr>
      <w:tr w14:paraId="6A580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4D56438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法定代表人</w:t>
            </w:r>
          </w:p>
        </w:tc>
        <w:tc>
          <w:tcPr>
            <w:tcW w:w="1058" w:type="dxa"/>
            <w:vAlign w:val="center"/>
          </w:tcPr>
          <w:p w14:paraId="759DEA0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1199" w:type="dxa"/>
            <w:vAlign w:val="center"/>
          </w:tcPr>
          <w:p w14:paraId="5CAED6D2">
            <w:pPr>
              <w:autoSpaceDE w:val="0"/>
              <w:autoSpaceDN w:val="0"/>
              <w:jc w:val="center"/>
              <w:rPr>
                <w:rFonts w:ascii="宋体" w:cs="宋体"/>
                <w:color w:val="auto"/>
                <w:kern w:val="0"/>
                <w:sz w:val="24"/>
                <w:highlight w:val="none"/>
              </w:rPr>
            </w:pPr>
          </w:p>
        </w:tc>
        <w:tc>
          <w:tcPr>
            <w:tcW w:w="901" w:type="dxa"/>
            <w:vAlign w:val="center"/>
          </w:tcPr>
          <w:p w14:paraId="4CCC9192">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职务</w:t>
            </w:r>
          </w:p>
        </w:tc>
        <w:tc>
          <w:tcPr>
            <w:tcW w:w="1224" w:type="dxa"/>
            <w:gridSpan w:val="4"/>
            <w:vAlign w:val="center"/>
          </w:tcPr>
          <w:p w14:paraId="1AB06EB2">
            <w:pPr>
              <w:autoSpaceDE w:val="0"/>
              <w:autoSpaceDN w:val="0"/>
              <w:jc w:val="center"/>
              <w:rPr>
                <w:color w:val="auto"/>
                <w:kern w:val="0"/>
                <w:sz w:val="24"/>
                <w:highlight w:val="none"/>
              </w:rPr>
            </w:pPr>
          </w:p>
        </w:tc>
        <w:tc>
          <w:tcPr>
            <w:tcW w:w="695" w:type="dxa"/>
            <w:vAlign w:val="center"/>
          </w:tcPr>
          <w:p w14:paraId="0E57FB42">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1684" w:type="dxa"/>
            <w:gridSpan w:val="3"/>
            <w:vAlign w:val="center"/>
          </w:tcPr>
          <w:p w14:paraId="5B942D62">
            <w:pPr>
              <w:autoSpaceDE w:val="0"/>
              <w:autoSpaceDN w:val="0"/>
              <w:jc w:val="center"/>
              <w:rPr>
                <w:color w:val="auto"/>
                <w:kern w:val="0"/>
                <w:sz w:val="24"/>
                <w:highlight w:val="none"/>
              </w:rPr>
            </w:pPr>
          </w:p>
        </w:tc>
      </w:tr>
      <w:tr w14:paraId="17FB2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vAlign w:val="center"/>
          </w:tcPr>
          <w:p w14:paraId="298521F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技术负责人</w:t>
            </w:r>
          </w:p>
        </w:tc>
        <w:tc>
          <w:tcPr>
            <w:tcW w:w="1058" w:type="dxa"/>
            <w:vAlign w:val="center"/>
          </w:tcPr>
          <w:p w14:paraId="2713ECEF">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1199" w:type="dxa"/>
            <w:vAlign w:val="center"/>
          </w:tcPr>
          <w:p w14:paraId="3861E9A3">
            <w:pPr>
              <w:autoSpaceDE w:val="0"/>
              <w:autoSpaceDN w:val="0"/>
              <w:jc w:val="center"/>
              <w:rPr>
                <w:rFonts w:ascii="宋体" w:cs="宋体"/>
                <w:color w:val="auto"/>
                <w:kern w:val="0"/>
                <w:sz w:val="24"/>
                <w:highlight w:val="none"/>
              </w:rPr>
            </w:pPr>
          </w:p>
        </w:tc>
        <w:tc>
          <w:tcPr>
            <w:tcW w:w="901" w:type="dxa"/>
            <w:vAlign w:val="center"/>
          </w:tcPr>
          <w:p w14:paraId="098666B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职称</w:t>
            </w:r>
          </w:p>
        </w:tc>
        <w:tc>
          <w:tcPr>
            <w:tcW w:w="1224" w:type="dxa"/>
            <w:gridSpan w:val="4"/>
            <w:vAlign w:val="center"/>
          </w:tcPr>
          <w:p w14:paraId="19144401">
            <w:pPr>
              <w:autoSpaceDE w:val="0"/>
              <w:autoSpaceDN w:val="0"/>
              <w:jc w:val="center"/>
              <w:rPr>
                <w:color w:val="auto"/>
                <w:kern w:val="0"/>
                <w:sz w:val="24"/>
                <w:highlight w:val="none"/>
              </w:rPr>
            </w:pPr>
          </w:p>
        </w:tc>
        <w:tc>
          <w:tcPr>
            <w:tcW w:w="695" w:type="dxa"/>
            <w:vAlign w:val="center"/>
          </w:tcPr>
          <w:p w14:paraId="36572BA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电话</w:t>
            </w:r>
          </w:p>
        </w:tc>
        <w:tc>
          <w:tcPr>
            <w:tcW w:w="1684" w:type="dxa"/>
            <w:gridSpan w:val="3"/>
            <w:vAlign w:val="center"/>
          </w:tcPr>
          <w:p w14:paraId="3B51CCE5">
            <w:pPr>
              <w:autoSpaceDE w:val="0"/>
              <w:autoSpaceDN w:val="0"/>
              <w:jc w:val="center"/>
              <w:rPr>
                <w:color w:val="auto"/>
                <w:kern w:val="0"/>
                <w:sz w:val="24"/>
                <w:highlight w:val="none"/>
              </w:rPr>
            </w:pPr>
          </w:p>
        </w:tc>
      </w:tr>
      <w:tr w14:paraId="61DBE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6710330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资质证书</w:t>
            </w:r>
          </w:p>
        </w:tc>
        <w:tc>
          <w:tcPr>
            <w:tcW w:w="6761" w:type="dxa"/>
            <w:gridSpan w:val="11"/>
            <w:vAlign w:val="center"/>
          </w:tcPr>
          <w:p w14:paraId="59ADA08E">
            <w:pPr>
              <w:autoSpaceDE w:val="0"/>
              <w:autoSpaceDN w:val="0"/>
              <w:rPr>
                <w:color w:val="auto"/>
                <w:kern w:val="0"/>
                <w:sz w:val="24"/>
                <w:highlight w:val="none"/>
              </w:rPr>
            </w:pPr>
            <w:r>
              <w:rPr>
                <w:rFonts w:hint="eastAsia"/>
                <w:color w:val="auto"/>
                <w:kern w:val="0"/>
                <w:sz w:val="24"/>
                <w:highlight w:val="none"/>
              </w:rPr>
              <w:t>类型：           等级：           证书号：</w:t>
            </w:r>
          </w:p>
        </w:tc>
      </w:tr>
      <w:tr w14:paraId="22AEA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7788107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质量管理体系证书（如有）</w:t>
            </w:r>
          </w:p>
        </w:tc>
        <w:tc>
          <w:tcPr>
            <w:tcW w:w="6761" w:type="dxa"/>
            <w:gridSpan w:val="11"/>
            <w:vAlign w:val="center"/>
          </w:tcPr>
          <w:p w14:paraId="1D128E21">
            <w:pPr>
              <w:autoSpaceDE w:val="0"/>
              <w:autoSpaceDN w:val="0"/>
              <w:rPr>
                <w:color w:val="auto"/>
                <w:kern w:val="0"/>
                <w:sz w:val="24"/>
                <w:highlight w:val="none"/>
              </w:rPr>
            </w:pPr>
            <w:r>
              <w:rPr>
                <w:rFonts w:hint="eastAsia"/>
                <w:color w:val="auto"/>
                <w:kern w:val="0"/>
                <w:sz w:val="24"/>
                <w:highlight w:val="none"/>
              </w:rPr>
              <w:t>类型：           等级：           证书号：</w:t>
            </w:r>
          </w:p>
        </w:tc>
      </w:tr>
      <w:tr w14:paraId="204DF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24F6667A">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营业执照号</w:t>
            </w:r>
          </w:p>
        </w:tc>
        <w:tc>
          <w:tcPr>
            <w:tcW w:w="3492" w:type="dxa"/>
            <w:gridSpan w:val="4"/>
            <w:vAlign w:val="center"/>
          </w:tcPr>
          <w:p w14:paraId="5F8A1368">
            <w:pPr>
              <w:autoSpaceDE w:val="0"/>
              <w:autoSpaceDN w:val="0"/>
              <w:jc w:val="center"/>
              <w:rPr>
                <w:color w:val="auto"/>
                <w:kern w:val="0"/>
                <w:sz w:val="24"/>
                <w:highlight w:val="none"/>
              </w:rPr>
            </w:pPr>
          </w:p>
        </w:tc>
        <w:tc>
          <w:tcPr>
            <w:tcW w:w="1977" w:type="dxa"/>
            <w:gridSpan w:val="6"/>
            <w:vAlign w:val="center"/>
          </w:tcPr>
          <w:p w14:paraId="5A96849E">
            <w:pPr>
              <w:autoSpaceDE w:val="0"/>
              <w:autoSpaceDN w:val="0"/>
              <w:jc w:val="center"/>
              <w:rPr>
                <w:color w:val="auto"/>
                <w:kern w:val="0"/>
                <w:sz w:val="24"/>
                <w:highlight w:val="none"/>
              </w:rPr>
            </w:pPr>
            <w:r>
              <w:rPr>
                <w:rFonts w:hint="eastAsia" w:ascii="宋体" w:cs="宋体"/>
                <w:color w:val="auto"/>
                <w:kern w:val="0"/>
                <w:sz w:val="24"/>
                <w:highlight w:val="none"/>
              </w:rPr>
              <w:t>员工总人数</w:t>
            </w:r>
          </w:p>
        </w:tc>
        <w:tc>
          <w:tcPr>
            <w:tcW w:w="1292" w:type="dxa"/>
            <w:vAlign w:val="center"/>
          </w:tcPr>
          <w:p w14:paraId="3CE63332">
            <w:pPr>
              <w:autoSpaceDE w:val="0"/>
              <w:autoSpaceDN w:val="0"/>
              <w:jc w:val="center"/>
              <w:rPr>
                <w:color w:val="auto"/>
                <w:kern w:val="0"/>
                <w:sz w:val="24"/>
                <w:highlight w:val="none"/>
              </w:rPr>
            </w:pPr>
          </w:p>
        </w:tc>
      </w:tr>
      <w:tr w14:paraId="64948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2079" w:type="dxa"/>
            <w:vAlign w:val="center"/>
          </w:tcPr>
          <w:p w14:paraId="02FB2C7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注册资本</w:t>
            </w:r>
          </w:p>
        </w:tc>
        <w:tc>
          <w:tcPr>
            <w:tcW w:w="3492" w:type="dxa"/>
            <w:gridSpan w:val="4"/>
            <w:vAlign w:val="center"/>
          </w:tcPr>
          <w:p w14:paraId="1D9AA782">
            <w:pPr>
              <w:autoSpaceDE w:val="0"/>
              <w:autoSpaceDN w:val="0"/>
              <w:jc w:val="center"/>
              <w:rPr>
                <w:color w:val="auto"/>
                <w:kern w:val="0"/>
                <w:sz w:val="24"/>
                <w:highlight w:val="none"/>
              </w:rPr>
            </w:pPr>
          </w:p>
        </w:tc>
        <w:tc>
          <w:tcPr>
            <w:tcW w:w="337" w:type="dxa"/>
            <w:gridSpan w:val="2"/>
            <w:vMerge w:val="restart"/>
            <w:vAlign w:val="center"/>
          </w:tcPr>
          <w:p w14:paraId="21C67743">
            <w:pPr>
              <w:autoSpaceDE w:val="0"/>
              <w:autoSpaceDN w:val="0"/>
              <w:jc w:val="center"/>
              <w:rPr>
                <w:color w:val="auto"/>
                <w:kern w:val="0"/>
                <w:sz w:val="24"/>
                <w:highlight w:val="none"/>
              </w:rPr>
            </w:pPr>
            <w:r>
              <w:rPr>
                <w:rFonts w:hint="eastAsia" w:ascii="宋体" w:cs="宋体"/>
                <w:color w:val="auto"/>
                <w:kern w:val="0"/>
                <w:sz w:val="24"/>
                <w:highlight w:val="none"/>
              </w:rPr>
              <w:t>其中</w:t>
            </w:r>
          </w:p>
        </w:tc>
        <w:tc>
          <w:tcPr>
            <w:tcW w:w="1640" w:type="dxa"/>
            <w:gridSpan w:val="4"/>
            <w:vAlign w:val="center"/>
          </w:tcPr>
          <w:p w14:paraId="5D639B0F">
            <w:pPr>
              <w:jc w:val="left"/>
              <w:rPr>
                <w:rFonts w:ascii="宋体" w:cs="宋体"/>
                <w:color w:val="auto"/>
                <w:kern w:val="0"/>
                <w:sz w:val="24"/>
                <w:highlight w:val="none"/>
              </w:rPr>
            </w:pPr>
            <w:r>
              <w:rPr>
                <w:rFonts w:hint="eastAsia" w:ascii="宋体" w:cs="宋体"/>
                <w:color w:val="auto"/>
                <w:kern w:val="0"/>
                <w:sz w:val="24"/>
                <w:highlight w:val="none"/>
              </w:rPr>
              <w:t>高级职称人员</w:t>
            </w:r>
          </w:p>
        </w:tc>
        <w:tc>
          <w:tcPr>
            <w:tcW w:w="1292" w:type="dxa"/>
            <w:vAlign w:val="center"/>
          </w:tcPr>
          <w:p w14:paraId="541F3F6B">
            <w:pPr>
              <w:autoSpaceDE w:val="0"/>
              <w:autoSpaceDN w:val="0"/>
              <w:jc w:val="center"/>
              <w:rPr>
                <w:color w:val="auto"/>
                <w:kern w:val="0"/>
                <w:sz w:val="24"/>
                <w:highlight w:val="none"/>
              </w:rPr>
            </w:pPr>
          </w:p>
        </w:tc>
      </w:tr>
      <w:tr w14:paraId="2E4CE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64534C7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成立日期</w:t>
            </w:r>
          </w:p>
        </w:tc>
        <w:tc>
          <w:tcPr>
            <w:tcW w:w="3492" w:type="dxa"/>
            <w:gridSpan w:val="4"/>
            <w:vAlign w:val="center"/>
          </w:tcPr>
          <w:p w14:paraId="281CC583">
            <w:pPr>
              <w:autoSpaceDE w:val="0"/>
              <w:autoSpaceDN w:val="0"/>
              <w:jc w:val="center"/>
              <w:rPr>
                <w:rFonts w:ascii="宋体" w:cs="宋体"/>
                <w:color w:val="auto"/>
                <w:kern w:val="0"/>
                <w:sz w:val="24"/>
                <w:highlight w:val="none"/>
              </w:rPr>
            </w:pPr>
          </w:p>
        </w:tc>
        <w:tc>
          <w:tcPr>
            <w:tcW w:w="337" w:type="dxa"/>
            <w:gridSpan w:val="2"/>
            <w:vMerge w:val="continue"/>
            <w:vAlign w:val="center"/>
          </w:tcPr>
          <w:p w14:paraId="50D9CF47">
            <w:pPr>
              <w:autoSpaceDE w:val="0"/>
              <w:autoSpaceDN w:val="0"/>
              <w:jc w:val="center"/>
              <w:rPr>
                <w:color w:val="auto"/>
                <w:kern w:val="0"/>
                <w:sz w:val="24"/>
                <w:highlight w:val="none"/>
              </w:rPr>
            </w:pPr>
          </w:p>
        </w:tc>
        <w:tc>
          <w:tcPr>
            <w:tcW w:w="1640" w:type="dxa"/>
            <w:gridSpan w:val="4"/>
            <w:vAlign w:val="center"/>
          </w:tcPr>
          <w:p w14:paraId="66FD6A5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中级职称人员</w:t>
            </w:r>
          </w:p>
        </w:tc>
        <w:tc>
          <w:tcPr>
            <w:tcW w:w="1292" w:type="dxa"/>
            <w:vAlign w:val="center"/>
          </w:tcPr>
          <w:p w14:paraId="0932A418">
            <w:pPr>
              <w:autoSpaceDE w:val="0"/>
              <w:autoSpaceDN w:val="0"/>
              <w:jc w:val="center"/>
              <w:rPr>
                <w:color w:val="auto"/>
                <w:kern w:val="0"/>
                <w:sz w:val="24"/>
                <w:highlight w:val="none"/>
              </w:rPr>
            </w:pPr>
          </w:p>
        </w:tc>
      </w:tr>
      <w:tr w14:paraId="71AAB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50" w:hRule="atLeast"/>
        </w:trPr>
        <w:tc>
          <w:tcPr>
            <w:tcW w:w="2079" w:type="dxa"/>
            <w:vAlign w:val="center"/>
          </w:tcPr>
          <w:p w14:paraId="0FB34348">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基本账户开户银行</w:t>
            </w:r>
          </w:p>
        </w:tc>
        <w:tc>
          <w:tcPr>
            <w:tcW w:w="3492" w:type="dxa"/>
            <w:gridSpan w:val="4"/>
            <w:vAlign w:val="center"/>
          </w:tcPr>
          <w:p w14:paraId="73BB54BA">
            <w:pPr>
              <w:autoSpaceDE w:val="0"/>
              <w:autoSpaceDN w:val="0"/>
              <w:jc w:val="center"/>
              <w:rPr>
                <w:color w:val="auto"/>
                <w:kern w:val="0"/>
                <w:sz w:val="24"/>
                <w:highlight w:val="none"/>
              </w:rPr>
            </w:pPr>
          </w:p>
        </w:tc>
        <w:tc>
          <w:tcPr>
            <w:tcW w:w="337" w:type="dxa"/>
            <w:gridSpan w:val="2"/>
            <w:vMerge w:val="continue"/>
            <w:vAlign w:val="center"/>
          </w:tcPr>
          <w:p w14:paraId="6DD3B3AE">
            <w:pPr>
              <w:autoSpaceDE w:val="0"/>
              <w:autoSpaceDN w:val="0"/>
              <w:jc w:val="center"/>
              <w:rPr>
                <w:color w:val="auto"/>
                <w:kern w:val="0"/>
                <w:sz w:val="24"/>
                <w:highlight w:val="none"/>
              </w:rPr>
            </w:pPr>
          </w:p>
        </w:tc>
        <w:tc>
          <w:tcPr>
            <w:tcW w:w="1640" w:type="dxa"/>
            <w:gridSpan w:val="4"/>
            <w:vAlign w:val="center"/>
          </w:tcPr>
          <w:p w14:paraId="2292DDA8">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技术人员数量</w:t>
            </w:r>
          </w:p>
        </w:tc>
        <w:tc>
          <w:tcPr>
            <w:tcW w:w="1292" w:type="dxa"/>
            <w:vAlign w:val="center"/>
          </w:tcPr>
          <w:p w14:paraId="60B50C1F">
            <w:pPr>
              <w:autoSpaceDE w:val="0"/>
              <w:autoSpaceDN w:val="0"/>
              <w:jc w:val="center"/>
              <w:rPr>
                <w:color w:val="auto"/>
                <w:kern w:val="0"/>
                <w:sz w:val="24"/>
                <w:highlight w:val="none"/>
              </w:rPr>
            </w:pPr>
          </w:p>
        </w:tc>
      </w:tr>
      <w:tr w14:paraId="7C282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4" w:hRule="atLeast"/>
        </w:trPr>
        <w:tc>
          <w:tcPr>
            <w:tcW w:w="2079" w:type="dxa"/>
            <w:vAlign w:val="center"/>
          </w:tcPr>
          <w:p w14:paraId="34874ED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基本账户银行账号</w:t>
            </w:r>
          </w:p>
        </w:tc>
        <w:tc>
          <w:tcPr>
            <w:tcW w:w="3492" w:type="dxa"/>
            <w:gridSpan w:val="4"/>
            <w:vAlign w:val="center"/>
          </w:tcPr>
          <w:p w14:paraId="24141EC9">
            <w:pPr>
              <w:autoSpaceDE w:val="0"/>
              <w:autoSpaceDN w:val="0"/>
              <w:jc w:val="center"/>
              <w:rPr>
                <w:color w:val="auto"/>
                <w:kern w:val="0"/>
                <w:sz w:val="24"/>
                <w:highlight w:val="none"/>
              </w:rPr>
            </w:pPr>
          </w:p>
        </w:tc>
        <w:tc>
          <w:tcPr>
            <w:tcW w:w="337" w:type="dxa"/>
            <w:gridSpan w:val="2"/>
            <w:vMerge w:val="continue"/>
            <w:vAlign w:val="center"/>
          </w:tcPr>
          <w:p w14:paraId="1E93DFFA">
            <w:pPr>
              <w:autoSpaceDE w:val="0"/>
              <w:autoSpaceDN w:val="0"/>
              <w:jc w:val="center"/>
              <w:rPr>
                <w:color w:val="auto"/>
                <w:kern w:val="0"/>
                <w:sz w:val="24"/>
                <w:highlight w:val="none"/>
              </w:rPr>
            </w:pPr>
          </w:p>
        </w:tc>
        <w:tc>
          <w:tcPr>
            <w:tcW w:w="1640" w:type="dxa"/>
            <w:gridSpan w:val="4"/>
            <w:vAlign w:val="center"/>
          </w:tcPr>
          <w:p w14:paraId="0F933A13">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各类注册人员</w:t>
            </w:r>
          </w:p>
        </w:tc>
        <w:tc>
          <w:tcPr>
            <w:tcW w:w="1292" w:type="dxa"/>
            <w:vAlign w:val="center"/>
          </w:tcPr>
          <w:p w14:paraId="7A5EF026">
            <w:pPr>
              <w:autoSpaceDE w:val="0"/>
              <w:autoSpaceDN w:val="0"/>
              <w:jc w:val="center"/>
              <w:rPr>
                <w:color w:val="auto"/>
                <w:kern w:val="0"/>
                <w:sz w:val="24"/>
                <w:highlight w:val="none"/>
              </w:rPr>
            </w:pPr>
          </w:p>
        </w:tc>
      </w:tr>
      <w:tr w14:paraId="2ADFF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32" w:hRule="atLeast"/>
        </w:trPr>
        <w:tc>
          <w:tcPr>
            <w:tcW w:w="2079" w:type="dxa"/>
            <w:vAlign w:val="center"/>
          </w:tcPr>
          <w:p w14:paraId="6ED9693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经营范围</w:t>
            </w:r>
          </w:p>
        </w:tc>
        <w:tc>
          <w:tcPr>
            <w:tcW w:w="6761" w:type="dxa"/>
            <w:gridSpan w:val="11"/>
            <w:vAlign w:val="center"/>
          </w:tcPr>
          <w:p w14:paraId="4561ED06">
            <w:pPr>
              <w:autoSpaceDE w:val="0"/>
              <w:autoSpaceDN w:val="0"/>
              <w:jc w:val="center"/>
              <w:rPr>
                <w:color w:val="auto"/>
                <w:kern w:val="0"/>
                <w:sz w:val="24"/>
                <w:highlight w:val="none"/>
              </w:rPr>
            </w:pPr>
          </w:p>
        </w:tc>
      </w:tr>
      <w:tr w14:paraId="6D82B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045" w:hRule="atLeast"/>
        </w:trPr>
        <w:tc>
          <w:tcPr>
            <w:tcW w:w="2079" w:type="dxa"/>
            <w:vAlign w:val="center"/>
          </w:tcPr>
          <w:p w14:paraId="27ACC0F1">
            <w:pPr>
              <w:autoSpaceDE w:val="0"/>
              <w:autoSpaceDN w:val="0"/>
              <w:jc w:val="center"/>
              <w:rPr>
                <w:color w:val="auto"/>
                <w:highlight w:val="none"/>
              </w:rPr>
            </w:pPr>
            <w:r>
              <w:rPr>
                <w:rFonts w:hint="eastAsia" w:ascii="宋体" w:cs="宋体"/>
                <w:color w:val="auto"/>
                <w:kern w:val="0"/>
                <w:sz w:val="24"/>
                <w:highlight w:val="none"/>
              </w:rPr>
              <w:t>投标人关联企业情况（包括但不限于与投标人法定代表人为同一人或者存在控股、管理关系的不同单位）</w:t>
            </w:r>
          </w:p>
        </w:tc>
        <w:tc>
          <w:tcPr>
            <w:tcW w:w="6761" w:type="dxa"/>
            <w:gridSpan w:val="11"/>
            <w:vAlign w:val="center"/>
          </w:tcPr>
          <w:p w14:paraId="444C559A">
            <w:pPr>
              <w:autoSpaceDE w:val="0"/>
              <w:autoSpaceDN w:val="0"/>
              <w:jc w:val="center"/>
              <w:rPr>
                <w:color w:val="auto"/>
                <w:kern w:val="0"/>
                <w:sz w:val="24"/>
                <w:highlight w:val="none"/>
              </w:rPr>
            </w:pPr>
          </w:p>
        </w:tc>
      </w:tr>
      <w:tr w14:paraId="3C05F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40" w:hRule="atLeast"/>
        </w:trPr>
        <w:tc>
          <w:tcPr>
            <w:tcW w:w="2079" w:type="dxa"/>
            <w:vAlign w:val="center"/>
          </w:tcPr>
          <w:p w14:paraId="44104A8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c>
          <w:tcPr>
            <w:tcW w:w="6761" w:type="dxa"/>
            <w:gridSpan w:val="11"/>
            <w:vAlign w:val="center"/>
          </w:tcPr>
          <w:p w14:paraId="73EB2D9A">
            <w:pPr>
              <w:autoSpaceDE w:val="0"/>
              <w:autoSpaceDN w:val="0"/>
              <w:jc w:val="center"/>
              <w:rPr>
                <w:color w:val="auto"/>
                <w:kern w:val="0"/>
                <w:sz w:val="24"/>
                <w:highlight w:val="none"/>
              </w:rPr>
            </w:pPr>
          </w:p>
        </w:tc>
      </w:tr>
    </w:tbl>
    <w:p w14:paraId="45EAD322">
      <w:pPr>
        <w:autoSpaceDE w:val="0"/>
        <w:autoSpaceDN w:val="0"/>
        <w:adjustRightInd w:val="0"/>
        <w:spacing w:line="160" w:lineRule="exact"/>
        <w:jc w:val="left"/>
        <w:rPr>
          <w:color w:val="auto"/>
          <w:kern w:val="0"/>
          <w:sz w:val="24"/>
          <w:highlight w:val="none"/>
        </w:rPr>
      </w:pPr>
    </w:p>
    <w:p w14:paraId="5B64D824">
      <w:pPr>
        <w:pStyle w:val="34"/>
        <w:snapToGrid w:val="0"/>
        <w:ind w:left="359" w:hanging="359" w:hangingChars="171"/>
        <w:rPr>
          <w:rFonts w:hint="default" w:hAnsi="宋体" w:cs="仿宋"/>
          <w:color w:val="auto"/>
          <w:sz w:val="21"/>
          <w:szCs w:val="21"/>
          <w:highlight w:val="none"/>
        </w:rPr>
      </w:pPr>
      <w:r>
        <w:rPr>
          <w:rFonts w:hAnsi="宋体" w:cs="仿宋"/>
          <w:color w:val="auto"/>
          <w:sz w:val="21"/>
          <w:szCs w:val="21"/>
          <w:highlight w:val="none"/>
        </w:rPr>
        <w:t>注:在本表后应附企业法人</w:t>
      </w:r>
      <w:r>
        <w:rPr>
          <w:rFonts w:hAnsi="宋体" w:cs="仿宋"/>
          <w:b/>
          <w:bCs/>
          <w:color w:val="auto"/>
          <w:sz w:val="21"/>
          <w:szCs w:val="21"/>
          <w:highlight w:val="none"/>
        </w:rPr>
        <w:t>营业执照</w:t>
      </w:r>
      <w:r>
        <w:rPr>
          <w:rFonts w:hAnsi="宋体" w:cs="仿宋"/>
          <w:color w:val="auto"/>
          <w:sz w:val="21"/>
          <w:szCs w:val="21"/>
          <w:highlight w:val="none"/>
        </w:rPr>
        <w:t>副本或事业单位法人证书、</w:t>
      </w:r>
      <w:r>
        <w:rPr>
          <w:rFonts w:hAnsi="宋体" w:cs="仿宋"/>
          <w:b/>
          <w:bCs/>
          <w:color w:val="auto"/>
          <w:sz w:val="21"/>
          <w:szCs w:val="21"/>
          <w:highlight w:val="none"/>
        </w:rPr>
        <w:t>资质证书</w:t>
      </w:r>
      <w:r>
        <w:rPr>
          <w:rFonts w:hAnsi="宋体" w:cs="仿宋"/>
          <w:color w:val="auto"/>
          <w:sz w:val="21"/>
          <w:szCs w:val="21"/>
          <w:highlight w:val="none"/>
        </w:rPr>
        <w:t>、质量保证体系认证证书等的原件扫描件及</w:t>
      </w:r>
      <w:r>
        <w:rPr>
          <w:rFonts w:hAnsi="宋体" w:cs="仿宋"/>
          <w:b/>
          <w:bCs/>
          <w:color w:val="auto"/>
          <w:sz w:val="21"/>
          <w:szCs w:val="21"/>
          <w:highlight w:val="none"/>
        </w:rPr>
        <w:t>基本账户开户许可证明</w:t>
      </w:r>
      <w:r>
        <w:rPr>
          <w:rFonts w:hAnsi="宋体" w:cs="仿宋"/>
          <w:color w:val="auto"/>
          <w:sz w:val="21"/>
          <w:szCs w:val="21"/>
          <w:highlight w:val="none"/>
        </w:rPr>
        <w:t>的清晰可辨的原件扫描件。上述所有执照、证书扫描件均应</w:t>
      </w:r>
      <w:r>
        <w:rPr>
          <w:rFonts w:hAnsi="宋体" w:cs="仿宋"/>
          <w:b/>
          <w:bCs/>
          <w:color w:val="auto"/>
          <w:sz w:val="21"/>
          <w:szCs w:val="21"/>
          <w:highlight w:val="none"/>
        </w:rPr>
        <w:t>加盖投供应商单位公章</w:t>
      </w:r>
      <w:r>
        <w:rPr>
          <w:rFonts w:hAnsi="宋体" w:cs="仿宋"/>
          <w:color w:val="auto"/>
          <w:sz w:val="21"/>
          <w:szCs w:val="21"/>
          <w:highlight w:val="none"/>
        </w:rPr>
        <w:t>。</w:t>
      </w:r>
    </w:p>
    <w:p w14:paraId="372559D0">
      <w:pPr>
        <w:pStyle w:val="5"/>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5E6BFB98">
      <w:pPr>
        <w:pStyle w:val="5"/>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774465F0">
      <w:pPr>
        <w:pStyle w:val="5"/>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4E2F96AE">
      <w:pPr>
        <w:snapToGrid w:val="0"/>
        <w:ind w:left="482"/>
        <w:rPr>
          <w:rFonts w:ascii="宋体" w:hAnsi="宋体"/>
          <w:b/>
          <w:bCs/>
          <w:color w:val="auto"/>
          <w:sz w:val="24"/>
          <w:highlight w:val="none"/>
        </w:rPr>
      </w:pPr>
      <w:r>
        <w:rPr>
          <w:rFonts w:hint="eastAsia" w:ascii="宋体" w:hAnsi="宋体"/>
          <w:b/>
          <w:bCs/>
          <w:color w:val="auto"/>
          <w:sz w:val="24"/>
          <w:highlight w:val="none"/>
        </w:rPr>
        <w:br w:type="page"/>
      </w:r>
    </w:p>
    <w:p w14:paraId="008F7443">
      <w:pPr>
        <w:pStyle w:val="19"/>
        <w:snapToGrid w:val="0"/>
        <w:ind w:left="482" w:hanging="482"/>
        <w:rPr>
          <w:rFonts w:ascii="宋体" w:hAnsi="宋体"/>
          <w:b/>
          <w:bCs/>
          <w:color w:val="auto"/>
          <w:sz w:val="24"/>
          <w:highlight w:val="none"/>
        </w:rPr>
      </w:pPr>
    </w:p>
    <w:p w14:paraId="02F4208F">
      <w:pPr>
        <w:snapToGrid w:val="0"/>
        <w:spacing w:before="120" w:beforeLines="50" w:after="50"/>
        <w:jc w:val="center"/>
        <w:outlineLvl w:val="2"/>
        <w:rPr>
          <w:rFonts w:ascii="宋体" w:hAnsi="宋体"/>
          <w:b/>
          <w:color w:val="auto"/>
          <w:sz w:val="24"/>
          <w:highlight w:val="none"/>
        </w:rPr>
      </w:pPr>
      <w:r>
        <w:rPr>
          <w:rFonts w:hint="eastAsia" w:ascii="宋体" w:hAnsi="宋体"/>
          <w:b/>
          <w:color w:val="auto"/>
          <w:sz w:val="24"/>
          <w:highlight w:val="none"/>
        </w:rPr>
        <w:t>（二）近年的业绩证明文件</w:t>
      </w:r>
    </w:p>
    <w:p w14:paraId="588FD340">
      <w:pPr>
        <w:jc w:val="center"/>
        <w:outlineLvl w:val="3"/>
        <w:rPr>
          <w:rFonts w:ascii="黑体" w:hAnsi="宋体" w:eastAsia="黑体"/>
          <w:b/>
          <w:bCs/>
          <w:color w:val="auto"/>
          <w:sz w:val="24"/>
          <w:highlight w:val="none"/>
        </w:rPr>
      </w:pPr>
      <w:r>
        <w:rPr>
          <w:rFonts w:hint="eastAsia" w:ascii="黑体" w:hAnsi="宋体" w:eastAsia="黑体"/>
          <w:b/>
          <w:bCs/>
          <w:color w:val="auto"/>
          <w:sz w:val="24"/>
          <w:highlight w:val="none"/>
        </w:rPr>
        <w:t xml:space="preserve">1.近 </w:t>
      </w:r>
      <w:r>
        <w:rPr>
          <w:rFonts w:hint="eastAsia" w:ascii="黑体" w:hAnsi="宋体" w:eastAsia="黑体"/>
          <w:b/>
          <w:bCs/>
          <w:color w:val="auto"/>
          <w:sz w:val="24"/>
          <w:highlight w:val="none"/>
          <w:lang w:val="en-US" w:eastAsia="zh-CN"/>
        </w:rPr>
        <w:t>5</w:t>
      </w:r>
      <w:r>
        <w:rPr>
          <w:rFonts w:hint="eastAsia" w:ascii="黑体" w:hAnsi="宋体" w:eastAsia="黑体"/>
          <w:b/>
          <w:bCs/>
          <w:color w:val="auto"/>
          <w:sz w:val="24"/>
          <w:highlight w:val="none"/>
        </w:rPr>
        <w:t xml:space="preserve"> 年</w:t>
      </w:r>
      <w:r>
        <w:rPr>
          <w:rFonts w:ascii="黑体" w:hAnsi="宋体" w:eastAsia="黑体"/>
          <w:b/>
          <w:bCs/>
          <w:color w:val="auto"/>
          <w:sz w:val="24"/>
          <w:highlight w:val="none"/>
        </w:rPr>
        <w:t>类似项目情况汇总表</w:t>
      </w:r>
    </w:p>
    <w:tbl>
      <w:tblPr>
        <w:tblStyle w:val="24"/>
        <w:tblW w:w="0" w:type="auto"/>
        <w:tblInd w:w="0" w:type="dxa"/>
        <w:tblLayout w:type="fixed"/>
        <w:tblCellMar>
          <w:top w:w="0" w:type="dxa"/>
          <w:left w:w="0" w:type="dxa"/>
          <w:bottom w:w="0" w:type="dxa"/>
          <w:right w:w="0" w:type="dxa"/>
        </w:tblCellMar>
      </w:tblPr>
      <w:tblGrid>
        <w:gridCol w:w="1437"/>
        <w:gridCol w:w="1430"/>
        <w:gridCol w:w="2516"/>
        <w:gridCol w:w="2330"/>
        <w:gridCol w:w="1387"/>
      </w:tblGrid>
      <w:tr w14:paraId="588A92D9">
        <w:tblPrEx>
          <w:tblCellMar>
            <w:top w:w="0" w:type="dxa"/>
            <w:left w:w="0" w:type="dxa"/>
            <w:bottom w:w="0" w:type="dxa"/>
            <w:right w:w="0" w:type="dxa"/>
          </w:tblCellMar>
        </w:tblPrEx>
        <w:trPr>
          <w:trHeight w:val="561" w:hRule="atLeast"/>
        </w:trPr>
        <w:tc>
          <w:tcPr>
            <w:tcW w:w="1437" w:type="dxa"/>
            <w:tcBorders>
              <w:top w:val="single" w:color="auto" w:sz="12" w:space="0"/>
              <w:left w:val="single" w:color="auto" w:sz="12" w:space="0"/>
              <w:bottom w:val="single" w:color="auto" w:sz="8" w:space="0"/>
              <w:right w:val="single" w:color="auto" w:sz="8" w:space="0"/>
            </w:tcBorders>
            <w:vAlign w:val="center"/>
          </w:tcPr>
          <w:p w14:paraId="13BCE5D2">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项目名称</w:t>
            </w:r>
          </w:p>
        </w:tc>
        <w:tc>
          <w:tcPr>
            <w:tcW w:w="1430" w:type="dxa"/>
            <w:tcBorders>
              <w:top w:val="single" w:color="auto" w:sz="12" w:space="0"/>
              <w:left w:val="single" w:color="auto" w:sz="8" w:space="0"/>
              <w:bottom w:val="single" w:color="auto" w:sz="8" w:space="0"/>
              <w:right w:val="single" w:color="auto" w:sz="8" w:space="0"/>
            </w:tcBorders>
            <w:vAlign w:val="center"/>
          </w:tcPr>
          <w:p w14:paraId="72728FD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起讫时间</w:t>
            </w:r>
          </w:p>
        </w:tc>
        <w:tc>
          <w:tcPr>
            <w:tcW w:w="2516" w:type="dxa"/>
            <w:tcBorders>
              <w:top w:val="single" w:color="auto" w:sz="12" w:space="0"/>
              <w:left w:val="single" w:color="auto" w:sz="8" w:space="0"/>
              <w:bottom w:val="single" w:color="auto" w:sz="8" w:space="0"/>
              <w:right w:val="single" w:color="auto" w:sz="8" w:space="0"/>
            </w:tcBorders>
            <w:vAlign w:val="center"/>
          </w:tcPr>
          <w:p w14:paraId="6B1AC1F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w:t>
            </w:r>
          </w:p>
        </w:tc>
        <w:tc>
          <w:tcPr>
            <w:tcW w:w="2330" w:type="dxa"/>
            <w:tcBorders>
              <w:top w:val="single" w:color="auto" w:sz="12" w:space="0"/>
              <w:left w:val="single" w:color="auto" w:sz="8" w:space="0"/>
              <w:bottom w:val="single" w:color="auto" w:sz="8" w:space="0"/>
              <w:right w:val="single" w:color="auto" w:sz="8" w:space="0"/>
            </w:tcBorders>
            <w:vAlign w:val="center"/>
          </w:tcPr>
          <w:p w14:paraId="4A1C49A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完成情况</w:t>
            </w:r>
          </w:p>
        </w:tc>
        <w:tc>
          <w:tcPr>
            <w:tcW w:w="1387" w:type="dxa"/>
            <w:tcBorders>
              <w:top w:val="single" w:color="auto" w:sz="12" w:space="0"/>
              <w:left w:val="single" w:color="auto" w:sz="8" w:space="0"/>
              <w:bottom w:val="single" w:color="auto" w:sz="8" w:space="0"/>
              <w:right w:val="single" w:color="auto" w:sz="12" w:space="0"/>
            </w:tcBorders>
            <w:vAlign w:val="center"/>
          </w:tcPr>
          <w:p w14:paraId="0F0173B7">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r>
      <w:tr w14:paraId="297D3ADB">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27FC4C37">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254A9B90">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2724BD30">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7F9BEF1D">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6CDFD1A5">
            <w:pPr>
              <w:autoSpaceDE w:val="0"/>
              <w:autoSpaceDN w:val="0"/>
              <w:rPr>
                <w:color w:val="auto"/>
                <w:kern w:val="0"/>
                <w:sz w:val="24"/>
                <w:highlight w:val="none"/>
              </w:rPr>
            </w:pPr>
          </w:p>
        </w:tc>
      </w:tr>
      <w:tr w14:paraId="1CF3FEC9">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23C1CA4D">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51CA7D9E">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14E64D28">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5EB1538B">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1A0CCDEA">
            <w:pPr>
              <w:autoSpaceDE w:val="0"/>
              <w:autoSpaceDN w:val="0"/>
              <w:rPr>
                <w:color w:val="auto"/>
                <w:kern w:val="0"/>
                <w:sz w:val="24"/>
                <w:highlight w:val="none"/>
              </w:rPr>
            </w:pPr>
          </w:p>
        </w:tc>
      </w:tr>
      <w:tr w14:paraId="429AE0E0">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42ADDFCE">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52542736">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24766861">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12DFA7D1">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2D390D30">
            <w:pPr>
              <w:autoSpaceDE w:val="0"/>
              <w:autoSpaceDN w:val="0"/>
              <w:rPr>
                <w:color w:val="auto"/>
                <w:kern w:val="0"/>
                <w:sz w:val="24"/>
                <w:highlight w:val="none"/>
              </w:rPr>
            </w:pPr>
          </w:p>
        </w:tc>
      </w:tr>
      <w:tr w14:paraId="095FD209">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tcPr>
          <w:p w14:paraId="3C19706F">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69DEAC2B">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774D154A">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640D9513">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184702BB">
            <w:pPr>
              <w:autoSpaceDE w:val="0"/>
              <w:autoSpaceDN w:val="0"/>
              <w:rPr>
                <w:color w:val="auto"/>
                <w:kern w:val="0"/>
                <w:sz w:val="24"/>
                <w:highlight w:val="none"/>
              </w:rPr>
            </w:pPr>
          </w:p>
        </w:tc>
      </w:tr>
      <w:tr w14:paraId="44A8CAC0">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2BBB9FD2">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43576CB1">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6BDFC29D">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6033D02">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078A0D2">
            <w:pPr>
              <w:autoSpaceDE w:val="0"/>
              <w:autoSpaceDN w:val="0"/>
              <w:rPr>
                <w:color w:val="auto"/>
                <w:kern w:val="0"/>
                <w:sz w:val="24"/>
                <w:highlight w:val="none"/>
              </w:rPr>
            </w:pPr>
          </w:p>
        </w:tc>
      </w:tr>
      <w:tr w14:paraId="10076D8E">
        <w:tblPrEx>
          <w:tblCellMar>
            <w:top w:w="0" w:type="dxa"/>
            <w:left w:w="0" w:type="dxa"/>
            <w:bottom w:w="0" w:type="dxa"/>
            <w:right w:w="0" w:type="dxa"/>
          </w:tblCellMar>
        </w:tblPrEx>
        <w:trPr>
          <w:trHeight w:val="780" w:hRule="atLeast"/>
        </w:trPr>
        <w:tc>
          <w:tcPr>
            <w:tcW w:w="1437" w:type="dxa"/>
            <w:tcBorders>
              <w:top w:val="single" w:color="auto" w:sz="8" w:space="0"/>
              <w:left w:val="single" w:color="auto" w:sz="12" w:space="0"/>
              <w:bottom w:val="single" w:color="auto" w:sz="8" w:space="0"/>
              <w:right w:val="single" w:color="auto" w:sz="8" w:space="0"/>
            </w:tcBorders>
          </w:tcPr>
          <w:p w14:paraId="79AFE8FE">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6BDB347F">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30D0D783">
            <w:pPr>
              <w:autoSpaceDE w:val="0"/>
              <w:autoSpaceDN w:val="0"/>
              <w:rPr>
                <w:rFonts w:ascii="宋体" w:cs="宋体"/>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4BDB0863">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00E469EB">
            <w:pPr>
              <w:autoSpaceDE w:val="0"/>
              <w:autoSpaceDN w:val="0"/>
              <w:rPr>
                <w:color w:val="auto"/>
                <w:kern w:val="0"/>
                <w:sz w:val="24"/>
                <w:highlight w:val="none"/>
              </w:rPr>
            </w:pPr>
          </w:p>
        </w:tc>
      </w:tr>
      <w:tr w14:paraId="0DFBD747">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575B6562">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36A3D559">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718B6234">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216E73A">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1882F812">
            <w:pPr>
              <w:autoSpaceDE w:val="0"/>
              <w:autoSpaceDN w:val="0"/>
              <w:rPr>
                <w:color w:val="auto"/>
                <w:kern w:val="0"/>
                <w:sz w:val="24"/>
                <w:highlight w:val="none"/>
              </w:rPr>
            </w:pPr>
          </w:p>
        </w:tc>
      </w:tr>
      <w:tr w14:paraId="66C62E4D">
        <w:tblPrEx>
          <w:tblCellMar>
            <w:top w:w="0" w:type="dxa"/>
            <w:left w:w="0" w:type="dxa"/>
            <w:bottom w:w="0" w:type="dxa"/>
            <w:right w:w="0" w:type="dxa"/>
          </w:tblCellMar>
        </w:tblPrEx>
        <w:trPr>
          <w:trHeight w:val="566" w:hRule="atLeast"/>
        </w:trPr>
        <w:tc>
          <w:tcPr>
            <w:tcW w:w="1437" w:type="dxa"/>
            <w:tcBorders>
              <w:top w:val="single" w:color="auto" w:sz="8" w:space="0"/>
              <w:left w:val="single" w:color="auto" w:sz="12" w:space="0"/>
              <w:bottom w:val="single" w:color="auto" w:sz="8" w:space="0"/>
              <w:right w:val="single" w:color="auto" w:sz="8" w:space="0"/>
            </w:tcBorders>
          </w:tcPr>
          <w:p w14:paraId="6E89CC7E">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1196F89B">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30DD7E18">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04A7E110">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39295B3F">
            <w:pPr>
              <w:autoSpaceDE w:val="0"/>
              <w:autoSpaceDN w:val="0"/>
              <w:rPr>
                <w:color w:val="auto"/>
                <w:kern w:val="0"/>
                <w:sz w:val="24"/>
                <w:highlight w:val="none"/>
              </w:rPr>
            </w:pPr>
          </w:p>
        </w:tc>
      </w:tr>
      <w:tr w14:paraId="5CF49477">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3DFF5DAF">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486371DD">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17B83CDB">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32488F0B">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5DFA6EEF">
            <w:pPr>
              <w:autoSpaceDE w:val="0"/>
              <w:autoSpaceDN w:val="0"/>
              <w:rPr>
                <w:color w:val="auto"/>
                <w:kern w:val="0"/>
                <w:sz w:val="24"/>
                <w:highlight w:val="none"/>
              </w:rPr>
            </w:pPr>
          </w:p>
        </w:tc>
      </w:tr>
      <w:tr w14:paraId="79A206C5">
        <w:tblPrEx>
          <w:tblCellMar>
            <w:top w:w="0" w:type="dxa"/>
            <w:left w:w="0" w:type="dxa"/>
            <w:bottom w:w="0" w:type="dxa"/>
            <w:right w:w="0" w:type="dxa"/>
          </w:tblCellMar>
        </w:tblPrEx>
        <w:trPr>
          <w:trHeight w:val="574" w:hRule="atLeast"/>
        </w:trPr>
        <w:tc>
          <w:tcPr>
            <w:tcW w:w="1437" w:type="dxa"/>
            <w:tcBorders>
              <w:top w:val="single" w:color="auto" w:sz="8" w:space="0"/>
              <w:left w:val="single" w:color="auto" w:sz="12" w:space="0"/>
              <w:bottom w:val="single" w:color="auto" w:sz="8" w:space="0"/>
              <w:right w:val="single" w:color="auto" w:sz="8" w:space="0"/>
            </w:tcBorders>
          </w:tcPr>
          <w:p w14:paraId="6F56771E">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8" w:space="0"/>
              <w:right w:val="single" w:color="auto" w:sz="8" w:space="0"/>
            </w:tcBorders>
          </w:tcPr>
          <w:p w14:paraId="6AA476AA">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8" w:space="0"/>
              <w:right w:val="single" w:color="auto" w:sz="8" w:space="0"/>
            </w:tcBorders>
          </w:tcPr>
          <w:p w14:paraId="7DE23D10">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8" w:space="0"/>
              <w:right w:val="single" w:color="auto" w:sz="8" w:space="0"/>
            </w:tcBorders>
          </w:tcPr>
          <w:p w14:paraId="5FB52BE0">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8" w:space="0"/>
              <w:right w:val="single" w:color="auto" w:sz="12" w:space="0"/>
            </w:tcBorders>
          </w:tcPr>
          <w:p w14:paraId="591A6D1C">
            <w:pPr>
              <w:autoSpaceDE w:val="0"/>
              <w:autoSpaceDN w:val="0"/>
              <w:rPr>
                <w:color w:val="auto"/>
                <w:kern w:val="0"/>
                <w:sz w:val="24"/>
                <w:highlight w:val="none"/>
              </w:rPr>
            </w:pPr>
          </w:p>
        </w:tc>
      </w:tr>
      <w:tr w14:paraId="62155C74">
        <w:tblPrEx>
          <w:tblCellMar>
            <w:top w:w="0" w:type="dxa"/>
            <w:left w:w="0" w:type="dxa"/>
            <w:bottom w:w="0" w:type="dxa"/>
            <w:right w:w="0" w:type="dxa"/>
          </w:tblCellMar>
        </w:tblPrEx>
        <w:trPr>
          <w:trHeight w:val="602" w:hRule="atLeast"/>
        </w:trPr>
        <w:tc>
          <w:tcPr>
            <w:tcW w:w="1437" w:type="dxa"/>
            <w:tcBorders>
              <w:top w:val="single" w:color="auto" w:sz="8" w:space="0"/>
              <w:left w:val="single" w:color="auto" w:sz="12" w:space="0"/>
              <w:bottom w:val="single" w:color="auto" w:sz="12" w:space="0"/>
              <w:right w:val="single" w:color="auto" w:sz="8" w:space="0"/>
            </w:tcBorders>
          </w:tcPr>
          <w:p w14:paraId="17D64671">
            <w:pPr>
              <w:autoSpaceDE w:val="0"/>
              <w:autoSpaceDN w:val="0"/>
              <w:rPr>
                <w:color w:val="auto"/>
                <w:kern w:val="0"/>
                <w:sz w:val="24"/>
                <w:highlight w:val="none"/>
              </w:rPr>
            </w:pPr>
          </w:p>
        </w:tc>
        <w:tc>
          <w:tcPr>
            <w:tcW w:w="1430" w:type="dxa"/>
            <w:tcBorders>
              <w:top w:val="single" w:color="auto" w:sz="8" w:space="0"/>
              <w:left w:val="single" w:color="auto" w:sz="8" w:space="0"/>
              <w:bottom w:val="single" w:color="auto" w:sz="12" w:space="0"/>
              <w:right w:val="single" w:color="auto" w:sz="8" w:space="0"/>
            </w:tcBorders>
          </w:tcPr>
          <w:p w14:paraId="03AC6C68">
            <w:pPr>
              <w:autoSpaceDE w:val="0"/>
              <w:autoSpaceDN w:val="0"/>
              <w:rPr>
                <w:color w:val="auto"/>
                <w:kern w:val="0"/>
                <w:sz w:val="24"/>
                <w:highlight w:val="none"/>
              </w:rPr>
            </w:pPr>
          </w:p>
        </w:tc>
        <w:tc>
          <w:tcPr>
            <w:tcW w:w="2516" w:type="dxa"/>
            <w:tcBorders>
              <w:top w:val="single" w:color="auto" w:sz="8" w:space="0"/>
              <w:left w:val="single" w:color="auto" w:sz="8" w:space="0"/>
              <w:bottom w:val="single" w:color="auto" w:sz="12" w:space="0"/>
              <w:right w:val="single" w:color="auto" w:sz="8" w:space="0"/>
            </w:tcBorders>
          </w:tcPr>
          <w:p w14:paraId="7B842493">
            <w:pPr>
              <w:autoSpaceDE w:val="0"/>
              <w:autoSpaceDN w:val="0"/>
              <w:rPr>
                <w:color w:val="auto"/>
                <w:kern w:val="0"/>
                <w:sz w:val="24"/>
                <w:highlight w:val="none"/>
              </w:rPr>
            </w:pPr>
          </w:p>
        </w:tc>
        <w:tc>
          <w:tcPr>
            <w:tcW w:w="2330" w:type="dxa"/>
            <w:tcBorders>
              <w:top w:val="single" w:color="auto" w:sz="8" w:space="0"/>
              <w:left w:val="single" w:color="auto" w:sz="8" w:space="0"/>
              <w:bottom w:val="single" w:color="auto" w:sz="12" w:space="0"/>
              <w:right w:val="single" w:color="auto" w:sz="8" w:space="0"/>
            </w:tcBorders>
          </w:tcPr>
          <w:p w14:paraId="6C7B3A2B">
            <w:pPr>
              <w:autoSpaceDE w:val="0"/>
              <w:autoSpaceDN w:val="0"/>
              <w:rPr>
                <w:color w:val="auto"/>
                <w:kern w:val="0"/>
                <w:sz w:val="24"/>
                <w:highlight w:val="none"/>
              </w:rPr>
            </w:pPr>
          </w:p>
        </w:tc>
        <w:tc>
          <w:tcPr>
            <w:tcW w:w="1387" w:type="dxa"/>
            <w:tcBorders>
              <w:top w:val="single" w:color="auto" w:sz="8" w:space="0"/>
              <w:left w:val="single" w:color="auto" w:sz="8" w:space="0"/>
              <w:bottom w:val="single" w:color="auto" w:sz="12" w:space="0"/>
              <w:right w:val="single" w:color="auto" w:sz="12" w:space="0"/>
            </w:tcBorders>
          </w:tcPr>
          <w:p w14:paraId="3F24C16E">
            <w:pPr>
              <w:autoSpaceDE w:val="0"/>
              <w:autoSpaceDN w:val="0"/>
              <w:rPr>
                <w:color w:val="auto"/>
                <w:kern w:val="0"/>
                <w:sz w:val="24"/>
                <w:highlight w:val="none"/>
              </w:rPr>
            </w:pPr>
          </w:p>
        </w:tc>
      </w:tr>
    </w:tbl>
    <w:p w14:paraId="0852D63A">
      <w:pPr>
        <w:autoSpaceDE w:val="0"/>
        <w:autoSpaceDN w:val="0"/>
        <w:adjustRightInd w:val="0"/>
        <w:jc w:val="left"/>
        <w:rPr>
          <w:color w:val="auto"/>
          <w:kern w:val="0"/>
          <w:sz w:val="24"/>
          <w:highlight w:val="none"/>
        </w:rPr>
      </w:pPr>
    </w:p>
    <w:p w14:paraId="3C031BA4">
      <w:pPr>
        <w:snapToGrid w:val="0"/>
        <w:spacing w:before="50" w:after="50"/>
        <w:rPr>
          <w:rFonts w:ascii="宋体" w:hAnsi="宋体"/>
          <w:color w:val="auto"/>
          <w:szCs w:val="21"/>
          <w:highlight w:val="none"/>
        </w:rPr>
      </w:pPr>
    </w:p>
    <w:p w14:paraId="32C04C0B">
      <w:pPr>
        <w:pStyle w:val="5"/>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762DEC56">
      <w:pPr>
        <w:pStyle w:val="5"/>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63EE8259">
      <w:pPr>
        <w:pStyle w:val="5"/>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65F00846">
      <w:pPr>
        <w:snapToGrid w:val="0"/>
        <w:spacing w:before="120" w:beforeLines="50" w:after="50"/>
        <w:jc w:val="left"/>
        <w:rPr>
          <w:rFonts w:ascii="宋体" w:hAnsi="宋体"/>
          <w:color w:val="auto"/>
          <w:szCs w:val="21"/>
          <w:highlight w:val="none"/>
        </w:rPr>
      </w:pPr>
    </w:p>
    <w:p w14:paraId="62469DAE">
      <w:pPr>
        <w:snapToGrid w:val="0"/>
        <w:spacing w:before="120" w:beforeLines="50" w:after="50"/>
        <w:jc w:val="left"/>
        <w:rPr>
          <w:rFonts w:ascii="宋体" w:hAnsi="宋体"/>
          <w:color w:val="auto"/>
          <w:szCs w:val="21"/>
          <w:highlight w:val="none"/>
        </w:rPr>
      </w:pPr>
    </w:p>
    <w:p w14:paraId="36026572">
      <w:pPr>
        <w:jc w:val="center"/>
        <w:outlineLvl w:val="3"/>
        <w:rPr>
          <w:rFonts w:ascii="黑体" w:hAnsi="宋体" w:eastAsia="黑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2.</w:t>
      </w:r>
      <w:r>
        <w:rPr>
          <w:rFonts w:ascii="黑体" w:hAnsi="宋体" w:eastAsia="黑体"/>
          <w:b/>
          <w:bCs/>
          <w:color w:val="auto"/>
          <w:sz w:val="24"/>
          <w:highlight w:val="none"/>
        </w:rPr>
        <w:t>近</w:t>
      </w:r>
      <w:r>
        <w:rPr>
          <w:rFonts w:hint="eastAsia" w:ascii="黑体" w:hAnsi="宋体" w:eastAsia="黑体"/>
          <w:b/>
          <w:bCs/>
          <w:color w:val="auto"/>
          <w:sz w:val="24"/>
          <w:highlight w:val="none"/>
          <w:lang w:val="en-US" w:eastAsia="zh-CN"/>
        </w:rPr>
        <w:t>5</w:t>
      </w:r>
      <w:r>
        <w:rPr>
          <w:rFonts w:ascii="黑体" w:hAnsi="宋体" w:eastAsia="黑体"/>
          <w:b/>
          <w:bCs/>
          <w:color w:val="auto"/>
          <w:sz w:val="24"/>
          <w:highlight w:val="none"/>
        </w:rPr>
        <w:t xml:space="preserve"> 年类似项目情况详表</w:t>
      </w:r>
    </w:p>
    <w:p w14:paraId="5A0E0A27">
      <w:pPr>
        <w:rPr>
          <w:rFonts w:ascii="黑体" w:hAnsi="宋体" w:eastAsia="黑体"/>
          <w:color w:val="auto"/>
          <w:sz w:val="24"/>
          <w:highlight w:val="none"/>
        </w:rPr>
      </w:pPr>
    </w:p>
    <w:tbl>
      <w:tblPr>
        <w:tblStyle w:val="24"/>
        <w:tblW w:w="0" w:type="auto"/>
        <w:tblInd w:w="0" w:type="dxa"/>
        <w:tblLayout w:type="fixed"/>
        <w:tblCellMar>
          <w:top w:w="0" w:type="dxa"/>
          <w:left w:w="0" w:type="dxa"/>
          <w:bottom w:w="0" w:type="dxa"/>
          <w:right w:w="0" w:type="dxa"/>
        </w:tblCellMar>
      </w:tblPr>
      <w:tblGrid>
        <w:gridCol w:w="2700"/>
        <w:gridCol w:w="6465"/>
      </w:tblGrid>
      <w:tr w14:paraId="284A9F59">
        <w:tblPrEx>
          <w:tblCellMar>
            <w:top w:w="0" w:type="dxa"/>
            <w:left w:w="0" w:type="dxa"/>
            <w:bottom w:w="0" w:type="dxa"/>
            <w:right w:w="0" w:type="dxa"/>
          </w:tblCellMar>
        </w:tblPrEx>
        <w:trPr>
          <w:trHeight w:val="432" w:hRule="atLeast"/>
        </w:trPr>
        <w:tc>
          <w:tcPr>
            <w:tcW w:w="2700" w:type="dxa"/>
            <w:tcBorders>
              <w:top w:val="single" w:color="auto" w:sz="12" w:space="0"/>
              <w:left w:val="single" w:color="auto" w:sz="12" w:space="0"/>
              <w:bottom w:val="single" w:color="auto" w:sz="8" w:space="0"/>
              <w:right w:val="single" w:color="auto" w:sz="8" w:space="0"/>
            </w:tcBorders>
            <w:vAlign w:val="center"/>
          </w:tcPr>
          <w:p w14:paraId="79D8106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项目名称</w:t>
            </w:r>
          </w:p>
        </w:tc>
        <w:tc>
          <w:tcPr>
            <w:tcW w:w="6465" w:type="dxa"/>
            <w:tcBorders>
              <w:top w:val="single" w:color="auto" w:sz="12" w:space="0"/>
              <w:left w:val="single" w:color="auto" w:sz="8" w:space="0"/>
              <w:bottom w:val="single" w:color="auto" w:sz="8" w:space="0"/>
              <w:right w:val="single" w:color="auto" w:sz="12" w:space="0"/>
            </w:tcBorders>
          </w:tcPr>
          <w:p w14:paraId="354E00E9">
            <w:pPr>
              <w:autoSpaceDE w:val="0"/>
              <w:autoSpaceDN w:val="0"/>
              <w:rPr>
                <w:color w:val="auto"/>
                <w:kern w:val="0"/>
                <w:sz w:val="24"/>
                <w:highlight w:val="none"/>
              </w:rPr>
            </w:pPr>
          </w:p>
        </w:tc>
      </w:tr>
      <w:tr w14:paraId="70951C06">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7660178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项目所在地</w:t>
            </w:r>
          </w:p>
        </w:tc>
        <w:tc>
          <w:tcPr>
            <w:tcW w:w="6465" w:type="dxa"/>
            <w:tcBorders>
              <w:top w:val="single" w:color="auto" w:sz="8" w:space="0"/>
              <w:left w:val="single" w:color="auto" w:sz="8" w:space="0"/>
              <w:bottom w:val="single" w:color="auto" w:sz="8" w:space="0"/>
              <w:right w:val="single" w:color="auto" w:sz="12" w:space="0"/>
            </w:tcBorders>
          </w:tcPr>
          <w:p w14:paraId="4F9EA828">
            <w:pPr>
              <w:autoSpaceDE w:val="0"/>
              <w:autoSpaceDN w:val="0"/>
              <w:rPr>
                <w:color w:val="auto"/>
                <w:kern w:val="0"/>
                <w:sz w:val="24"/>
                <w:highlight w:val="none"/>
              </w:rPr>
            </w:pPr>
          </w:p>
        </w:tc>
      </w:tr>
      <w:tr w14:paraId="3E48EE0E">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vAlign w:val="center"/>
          </w:tcPr>
          <w:p w14:paraId="0FE35490">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发包人名称</w:t>
            </w:r>
          </w:p>
        </w:tc>
        <w:tc>
          <w:tcPr>
            <w:tcW w:w="6465" w:type="dxa"/>
            <w:tcBorders>
              <w:top w:val="single" w:color="auto" w:sz="8" w:space="0"/>
              <w:left w:val="single" w:color="auto" w:sz="8" w:space="0"/>
              <w:bottom w:val="single" w:color="auto" w:sz="8" w:space="0"/>
              <w:right w:val="single" w:color="auto" w:sz="12" w:space="0"/>
            </w:tcBorders>
          </w:tcPr>
          <w:p w14:paraId="390F7861">
            <w:pPr>
              <w:autoSpaceDE w:val="0"/>
              <w:autoSpaceDN w:val="0"/>
              <w:rPr>
                <w:color w:val="auto"/>
                <w:kern w:val="0"/>
                <w:sz w:val="24"/>
                <w:highlight w:val="none"/>
              </w:rPr>
            </w:pPr>
          </w:p>
        </w:tc>
      </w:tr>
      <w:tr w14:paraId="4C7FE252">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1DE342AF">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发包人地址</w:t>
            </w:r>
          </w:p>
        </w:tc>
        <w:tc>
          <w:tcPr>
            <w:tcW w:w="6465" w:type="dxa"/>
            <w:tcBorders>
              <w:top w:val="single" w:color="auto" w:sz="8" w:space="0"/>
              <w:left w:val="single" w:color="auto" w:sz="8" w:space="0"/>
              <w:bottom w:val="single" w:color="auto" w:sz="8" w:space="0"/>
              <w:right w:val="single" w:color="auto" w:sz="12" w:space="0"/>
            </w:tcBorders>
          </w:tcPr>
          <w:p w14:paraId="77A35335">
            <w:pPr>
              <w:autoSpaceDE w:val="0"/>
              <w:autoSpaceDN w:val="0"/>
              <w:rPr>
                <w:color w:val="auto"/>
                <w:kern w:val="0"/>
                <w:sz w:val="24"/>
                <w:highlight w:val="none"/>
              </w:rPr>
            </w:pPr>
          </w:p>
        </w:tc>
      </w:tr>
      <w:tr w14:paraId="5253E74E">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606D539C">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发包人电话</w:t>
            </w:r>
          </w:p>
        </w:tc>
        <w:tc>
          <w:tcPr>
            <w:tcW w:w="6465" w:type="dxa"/>
            <w:tcBorders>
              <w:top w:val="single" w:color="auto" w:sz="8" w:space="0"/>
              <w:left w:val="single" w:color="auto" w:sz="8" w:space="0"/>
              <w:bottom w:val="single" w:color="auto" w:sz="8" w:space="0"/>
              <w:right w:val="single" w:color="auto" w:sz="12" w:space="0"/>
            </w:tcBorders>
          </w:tcPr>
          <w:p w14:paraId="2D42A198">
            <w:pPr>
              <w:autoSpaceDE w:val="0"/>
              <w:autoSpaceDN w:val="0"/>
              <w:rPr>
                <w:color w:val="auto"/>
                <w:kern w:val="0"/>
                <w:sz w:val="24"/>
                <w:highlight w:val="none"/>
              </w:rPr>
            </w:pPr>
          </w:p>
        </w:tc>
      </w:tr>
      <w:tr w14:paraId="73E77B7A">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5A2611AD">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项目规模</w:t>
            </w:r>
          </w:p>
        </w:tc>
        <w:tc>
          <w:tcPr>
            <w:tcW w:w="6465" w:type="dxa"/>
            <w:tcBorders>
              <w:top w:val="single" w:color="auto" w:sz="8" w:space="0"/>
              <w:left w:val="single" w:color="auto" w:sz="8" w:space="0"/>
              <w:bottom w:val="single" w:color="auto" w:sz="8" w:space="0"/>
              <w:right w:val="single" w:color="auto" w:sz="12" w:space="0"/>
            </w:tcBorders>
          </w:tcPr>
          <w:p w14:paraId="31665DCB">
            <w:pPr>
              <w:autoSpaceDE w:val="0"/>
              <w:autoSpaceDN w:val="0"/>
              <w:rPr>
                <w:color w:val="auto"/>
                <w:kern w:val="0"/>
                <w:sz w:val="24"/>
                <w:highlight w:val="none"/>
              </w:rPr>
            </w:pPr>
          </w:p>
        </w:tc>
      </w:tr>
      <w:tr w14:paraId="3B867471">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8" w:space="0"/>
              <w:right w:val="single" w:color="auto" w:sz="8" w:space="0"/>
            </w:tcBorders>
            <w:vAlign w:val="center"/>
          </w:tcPr>
          <w:p w14:paraId="6703137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项目总投资</w:t>
            </w:r>
          </w:p>
        </w:tc>
        <w:tc>
          <w:tcPr>
            <w:tcW w:w="6465" w:type="dxa"/>
            <w:tcBorders>
              <w:top w:val="single" w:color="auto" w:sz="8" w:space="0"/>
              <w:left w:val="single" w:color="auto" w:sz="8" w:space="0"/>
              <w:bottom w:val="single" w:color="auto" w:sz="8" w:space="0"/>
              <w:right w:val="single" w:color="auto" w:sz="12" w:space="0"/>
            </w:tcBorders>
          </w:tcPr>
          <w:p w14:paraId="3AA739B4">
            <w:pPr>
              <w:autoSpaceDE w:val="0"/>
              <w:autoSpaceDN w:val="0"/>
              <w:rPr>
                <w:rFonts w:ascii="宋体" w:cs="宋体"/>
                <w:color w:val="auto"/>
                <w:kern w:val="0"/>
                <w:sz w:val="24"/>
                <w:highlight w:val="none"/>
              </w:rPr>
            </w:pPr>
          </w:p>
        </w:tc>
      </w:tr>
      <w:tr w14:paraId="2CF37D5E">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046AC53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承担的工作</w:t>
            </w:r>
          </w:p>
        </w:tc>
        <w:tc>
          <w:tcPr>
            <w:tcW w:w="6465" w:type="dxa"/>
            <w:tcBorders>
              <w:top w:val="single" w:color="auto" w:sz="8" w:space="0"/>
              <w:left w:val="single" w:color="auto" w:sz="8" w:space="0"/>
              <w:bottom w:val="single" w:color="auto" w:sz="8" w:space="0"/>
              <w:right w:val="single" w:color="auto" w:sz="12" w:space="0"/>
            </w:tcBorders>
          </w:tcPr>
          <w:p w14:paraId="3392345D">
            <w:pPr>
              <w:autoSpaceDE w:val="0"/>
              <w:autoSpaceDN w:val="0"/>
              <w:rPr>
                <w:color w:val="auto"/>
                <w:kern w:val="0"/>
                <w:sz w:val="24"/>
                <w:highlight w:val="none"/>
              </w:rPr>
            </w:pPr>
          </w:p>
        </w:tc>
      </w:tr>
      <w:tr w14:paraId="5CE2B5E6">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069ED021">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工期</w:t>
            </w:r>
          </w:p>
        </w:tc>
        <w:tc>
          <w:tcPr>
            <w:tcW w:w="6465" w:type="dxa"/>
            <w:tcBorders>
              <w:top w:val="single" w:color="auto" w:sz="8" w:space="0"/>
              <w:left w:val="single" w:color="auto" w:sz="8" w:space="0"/>
              <w:bottom w:val="single" w:color="auto" w:sz="8" w:space="0"/>
              <w:right w:val="single" w:color="auto" w:sz="12" w:space="0"/>
            </w:tcBorders>
          </w:tcPr>
          <w:p w14:paraId="4362EE0C">
            <w:pPr>
              <w:autoSpaceDE w:val="0"/>
              <w:autoSpaceDN w:val="0"/>
              <w:rPr>
                <w:color w:val="auto"/>
                <w:kern w:val="0"/>
                <w:sz w:val="24"/>
                <w:highlight w:val="none"/>
              </w:rPr>
            </w:pPr>
          </w:p>
        </w:tc>
      </w:tr>
      <w:tr w14:paraId="1C5A08CD">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378AB98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项目负责人</w:t>
            </w:r>
          </w:p>
        </w:tc>
        <w:tc>
          <w:tcPr>
            <w:tcW w:w="6465" w:type="dxa"/>
            <w:tcBorders>
              <w:top w:val="single" w:color="auto" w:sz="8" w:space="0"/>
              <w:left w:val="single" w:color="auto" w:sz="8" w:space="0"/>
              <w:bottom w:val="single" w:color="auto" w:sz="8" w:space="0"/>
              <w:right w:val="single" w:color="auto" w:sz="12" w:space="0"/>
            </w:tcBorders>
          </w:tcPr>
          <w:p w14:paraId="159F0760">
            <w:pPr>
              <w:autoSpaceDE w:val="0"/>
              <w:autoSpaceDN w:val="0"/>
              <w:rPr>
                <w:color w:val="auto"/>
                <w:kern w:val="0"/>
                <w:sz w:val="24"/>
                <w:highlight w:val="none"/>
              </w:rPr>
            </w:pPr>
          </w:p>
        </w:tc>
      </w:tr>
      <w:tr w14:paraId="5F3B50E2">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3FD2AC91">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项目完成情况</w:t>
            </w:r>
          </w:p>
        </w:tc>
        <w:tc>
          <w:tcPr>
            <w:tcW w:w="6465" w:type="dxa"/>
            <w:tcBorders>
              <w:top w:val="single" w:color="auto" w:sz="8" w:space="0"/>
              <w:left w:val="single" w:color="auto" w:sz="8" w:space="0"/>
              <w:bottom w:val="single" w:color="auto" w:sz="8" w:space="0"/>
              <w:right w:val="single" w:color="auto" w:sz="12" w:space="0"/>
            </w:tcBorders>
          </w:tcPr>
          <w:p w14:paraId="31065ABC">
            <w:pPr>
              <w:autoSpaceDE w:val="0"/>
              <w:autoSpaceDN w:val="0"/>
              <w:rPr>
                <w:color w:val="auto"/>
                <w:kern w:val="0"/>
                <w:sz w:val="24"/>
                <w:highlight w:val="none"/>
              </w:rPr>
            </w:pPr>
          </w:p>
        </w:tc>
      </w:tr>
      <w:tr w14:paraId="1F8EA860">
        <w:tblPrEx>
          <w:tblCellMar>
            <w:top w:w="0" w:type="dxa"/>
            <w:left w:w="0" w:type="dxa"/>
            <w:bottom w:w="0" w:type="dxa"/>
            <w:right w:w="0" w:type="dxa"/>
          </w:tblCellMar>
        </w:tblPrEx>
        <w:trPr>
          <w:trHeight w:val="453" w:hRule="atLeast"/>
        </w:trPr>
        <w:tc>
          <w:tcPr>
            <w:tcW w:w="2700" w:type="dxa"/>
            <w:tcBorders>
              <w:top w:val="single" w:color="auto" w:sz="8" w:space="0"/>
              <w:left w:val="single" w:color="auto" w:sz="12" w:space="0"/>
              <w:bottom w:val="single" w:color="auto" w:sz="8" w:space="0"/>
              <w:right w:val="single" w:color="auto" w:sz="8" w:space="0"/>
            </w:tcBorders>
            <w:vAlign w:val="center"/>
          </w:tcPr>
          <w:p w14:paraId="2BAA1FED">
            <w:pPr>
              <w:autoSpaceDE w:val="0"/>
              <w:autoSpaceDN w:val="0"/>
              <w:jc w:val="center"/>
              <w:rPr>
                <w:rFonts w:ascii="宋体" w:cs="宋体"/>
                <w:color w:val="auto"/>
                <w:kern w:val="0"/>
                <w:sz w:val="24"/>
                <w:highlight w:val="none"/>
              </w:rPr>
            </w:pPr>
            <w:r>
              <w:rPr>
                <w:rFonts w:hint="eastAsia" w:ascii="宋体" w:hAnsi="宋体" w:cs="宋体"/>
                <w:color w:val="auto"/>
                <w:kern w:val="0"/>
                <w:sz w:val="24"/>
                <w:highlight w:val="none"/>
              </w:rPr>
              <w:t>成果文件完成时间</w:t>
            </w:r>
          </w:p>
        </w:tc>
        <w:tc>
          <w:tcPr>
            <w:tcW w:w="6465" w:type="dxa"/>
            <w:tcBorders>
              <w:top w:val="single" w:color="auto" w:sz="8" w:space="0"/>
              <w:left w:val="single" w:color="auto" w:sz="8" w:space="0"/>
              <w:bottom w:val="single" w:color="auto" w:sz="8" w:space="0"/>
              <w:right w:val="single" w:color="auto" w:sz="12" w:space="0"/>
            </w:tcBorders>
          </w:tcPr>
          <w:p w14:paraId="55757DC6">
            <w:pPr>
              <w:autoSpaceDE w:val="0"/>
              <w:autoSpaceDN w:val="0"/>
              <w:rPr>
                <w:color w:val="auto"/>
                <w:kern w:val="0"/>
                <w:sz w:val="24"/>
                <w:highlight w:val="none"/>
              </w:rPr>
            </w:pPr>
          </w:p>
        </w:tc>
      </w:tr>
      <w:tr w14:paraId="4D41A5C8">
        <w:tblPrEx>
          <w:tblCellMar>
            <w:top w:w="0" w:type="dxa"/>
            <w:left w:w="0" w:type="dxa"/>
            <w:bottom w:w="0" w:type="dxa"/>
            <w:right w:w="0" w:type="dxa"/>
          </w:tblCellMar>
        </w:tblPrEx>
        <w:trPr>
          <w:trHeight w:val="446" w:hRule="atLeast"/>
        </w:trPr>
        <w:tc>
          <w:tcPr>
            <w:tcW w:w="2700" w:type="dxa"/>
            <w:tcBorders>
              <w:top w:val="single" w:color="auto" w:sz="8" w:space="0"/>
              <w:left w:val="single" w:color="auto" w:sz="12" w:space="0"/>
              <w:bottom w:val="single" w:color="auto" w:sz="12" w:space="0"/>
              <w:right w:val="single" w:color="auto" w:sz="8" w:space="0"/>
            </w:tcBorders>
            <w:vAlign w:val="center"/>
          </w:tcPr>
          <w:p w14:paraId="5D78E08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备注</w:t>
            </w:r>
          </w:p>
        </w:tc>
        <w:tc>
          <w:tcPr>
            <w:tcW w:w="6465" w:type="dxa"/>
            <w:tcBorders>
              <w:top w:val="single" w:color="auto" w:sz="8" w:space="0"/>
              <w:left w:val="single" w:color="auto" w:sz="8" w:space="0"/>
              <w:bottom w:val="single" w:color="auto" w:sz="12" w:space="0"/>
              <w:right w:val="single" w:color="auto" w:sz="12" w:space="0"/>
            </w:tcBorders>
          </w:tcPr>
          <w:p w14:paraId="127B830A">
            <w:pPr>
              <w:autoSpaceDE w:val="0"/>
              <w:autoSpaceDN w:val="0"/>
              <w:rPr>
                <w:color w:val="auto"/>
                <w:kern w:val="0"/>
                <w:sz w:val="24"/>
                <w:highlight w:val="none"/>
              </w:rPr>
            </w:pPr>
          </w:p>
        </w:tc>
      </w:tr>
    </w:tbl>
    <w:p w14:paraId="01DB3DE1">
      <w:pPr>
        <w:autoSpaceDE w:val="0"/>
        <w:autoSpaceDN w:val="0"/>
        <w:adjustRightInd w:val="0"/>
        <w:spacing w:line="160" w:lineRule="exact"/>
        <w:jc w:val="left"/>
        <w:rPr>
          <w:color w:val="auto"/>
          <w:kern w:val="0"/>
          <w:sz w:val="24"/>
          <w:highlight w:val="none"/>
        </w:rPr>
      </w:pPr>
    </w:p>
    <w:p w14:paraId="1B41761E">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注：每个项目填写一张表</w:t>
      </w:r>
    </w:p>
    <w:p w14:paraId="3E25A3CC">
      <w:pPr>
        <w:spacing w:line="360" w:lineRule="auto"/>
        <w:ind w:left="420"/>
        <w:rPr>
          <w:rFonts w:hAnsi="宋体" w:cs="仿宋"/>
          <w:color w:val="auto"/>
          <w:szCs w:val="21"/>
          <w:highlight w:val="none"/>
        </w:rPr>
      </w:pPr>
      <w:r>
        <w:rPr>
          <w:rFonts w:hint="eastAsia" w:hAnsi="宋体" w:cs="仿宋"/>
          <w:color w:val="auto"/>
          <w:szCs w:val="21"/>
          <w:highlight w:val="none"/>
        </w:rPr>
        <w:t>①投标人应将</w:t>
      </w:r>
      <w:r>
        <w:rPr>
          <w:rFonts w:hint="eastAsia" w:hAnsi="宋体" w:cs="仿宋"/>
          <w:b/>
          <w:color w:val="auto"/>
          <w:szCs w:val="21"/>
          <w:highlight w:val="none"/>
          <w:u w:val="single"/>
        </w:rPr>
        <w:t xml:space="preserve"> 202</w:t>
      </w:r>
      <w:r>
        <w:rPr>
          <w:rFonts w:hint="eastAsia" w:hAnsi="宋体" w:cs="仿宋"/>
          <w:b/>
          <w:color w:val="auto"/>
          <w:szCs w:val="21"/>
          <w:highlight w:val="none"/>
          <w:u w:val="single"/>
          <w:lang w:val="en-US" w:eastAsia="zh-CN"/>
        </w:rPr>
        <w:t>1</w:t>
      </w:r>
      <w:r>
        <w:rPr>
          <w:rFonts w:hint="eastAsia" w:hAnsi="宋体" w:cs="仿宋"/>
          <w:b/>
          <w:color w:val="auto"/>
          <w:szCs w:val="21"/>
          <w:highlight w:val="none"/>
          <w:u w:val="single"/>
        </w:rPr>
        <w:t xml:space="preserve">年1月 </w:t>
      </w:r>
      <w:r>
        <w:rPr>
          <w:rFonts w:hint="eastAsia" w:hAnsi="宋体" w:cs="仿宋"/>
          <w:color w:val="auto"/>
          <w:szCs w:val="21"/>
          <w:highlight w:val="none"/>
        </w:rPr>
        <w:t>以来已完成的类似项目情况填入本表中，</w:t>
      </w:r>
    </w:p>
    <w:p w14:paraId="78E24D46">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②</w:t>
      </w:r>
      <w:r>
        <w:rPr>
          <w:rFonts w:hAnsi="宋体" w:cs="仿宋"/>
          <w:color w:val="auto"/>
          <w:szCs w:val="21"/>
          <w:highlight w:val="none"/>
        </w:rPr>
        <w:t>本表后须</w:t>
      </w:r>
      <w:r>
        <w:rPr>
          <w:rFonts w:hAnsi="宋体" w:cs="仿宋"/>
          <w:b/>
          <w:color w:val="auto"/>
          <w:szCs w:val="21"/>
          <w:highlight w:val="none"/>
        </w:rPr>
        <w:t>应附合同协议书或委托书</w:t>
      </w:r>
      <w:r>
        <w:rPr>
          <w:rFonts w:hAnsi="宋体" w:cs="仿宋"/>
          <w:color w:val="auto"/>
          <w:szCs w:val="21"/>
          <w:highlight w:val="none"/>
        </w:rPr>
        <w:t>等的</w:t>
      </w:r>
      <w:r>
        <w:rPr>
          <w:rFonts w:hint="eastAsia" w:hAnsi="宋体" w:cs="仿宋"/>
          <w:color w:val="auto"/>
          <w:szCs w:val="21"/>
          <w:highlight w:val="none"/>
        </w:rPr>
        <w:t>扫描件</w:t>
      </w:r>
      <w:r>
        <w:rPr>
          <w:rFonts w:hAnsi="宋体" w:cs="仿宋"/>
          <w:color w:val="auto"/>
          <w:szCs w:val="21"/>
          <w:highlight w:val="none"/>
        </w:rPr>
        <w:t>；</w:t>
      </w:r>
    </w:p>
    <w:p w14:paraId="581A4DFD">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③</w:t>
      </w:r>
      <w:r>
        <w:rPr>
          <w:rFonts w:hAnsi="宋体" w:cs="仿宋"/>
          <w:color w:val="auto"/>
          <w:szCs w:val="21"/>
          <w:highlight w:val="none"/>
        </w:rPr>
        <w:t>近年来，</w:t>
      </w:r>
      <w:r>
        <w:rPr>
          <w:rFonts w:hint="eastAsia" w:hAnsi="宋体" w:cs="仿宋"/>
          <w:color w:val="auto"/>
          <w:szCs w:val="21"/>
          <w:highlight w:val="none"/>
        </w:rPr>
        <w:t>供应商</w:t>
      </w:r>
      <w:r>
        <w:rPr>
          <w:rFonts w:hAnsi="宋体" w:cs="仿宋"/>
          <w:color w:val="auto"/>
          <w:szCs w:val="21"/>
          <w:highlight w:val="none"/>
        </w:rPr>
        <w:t>法人机构发生合法变更或重组或法人名称变更时，应提供相关部门的合法批件及其他相关证明材料来证明其所附业绩的继承性；</w:t>
      </w:r>
    </w:p>
    <w:p w14:paraId="2266DA76">
      <w:pPr>
        <w:spacing w:line="360" w:lineRule="auto"/>
        <w:ind w:firstLine="420" w:firstLineChars="200"/>
        <w:rPr>
          <w:rFonts w:ascii="宋体" w:hAnsi="宋体"/>
          <w:color w:val="auto"/>
          <w:sz w:val="24"/>
          <w:highlight w:val="none"/>
        </w:rPr>
      </w:pPr>
      <w:r>
        <w:rPr>
          <w:rFonts w:hint="eastAsia" w:hAnsi="宋体" w:cs="仿宋"/>
          <w:color w:val="auto"/>
          <w:szCs w:val="21"/>
          <w:highlight w:val="none"/>
        </w:rPr>
        <w:t>④</w:t>
      </w:r>
      <w:r>
        <w:rPr>
          <w:rFonts w:hint="eastAsia" w:hAnsi="宋体" w:cs="仿宋"/>
          <w:color w:val="auto"/>
          <w:highlight w:val="none"/>
        </w:rPr>
        <w:t>须附有效证明材料，有效证明材料具体要求见第四章评审办法。</w:t>
      </w:r>
    </w:p>
    <w:p w14:paraId="39317B16">
      <w:pPr>
        <w:rPr>
          <w:rFonts w:ascii="黑体" w:hAnsi="宋体" w:eastAsia="黑体"/>
          <w:color w:val="auto"/>
          <w:sz w:val="24"/>
          <w:highlight w:val="none"/>
        </w:rPr>
      </w:pPr>
    </w:p>
    <w:p w14:paraId="256C2301">
      <w:pPr>
        <w:snapToGrid w:val="0"/>
        <w:spacing w:before="120" w:beforeLines="50" w:after="50"/>
        <w:jc w:val="center"/>
        <w:outlineLvl w:val="2"/>
        <w:rPr>
          <w:rFonts w:ascii="宋体" w:hAnsi="宋体"/>
          <w:b/>
          <w:bCs/>
          <w:color w:val="auto"/>
          <w:sz w:val="24"/>
          <w:highlight w:val="none"/>
        </w:rPr>
      </w:pPr>
      <w:r>
        <w:rPr>
          <w:rFonts w:hint="eastAsia" w:ascii="宋体" w:hAnsi="宋体"/>
          <w:b/>
          <w:color w:val="auto"/>
          <w:sz w:val="24"/>
          <w:highlight w:val="none"/>
        </w:rPr>
        <w:br w:type="page"/>
      </w:r>
      <w:bookmarkStart w:id="107" w:name="_Toc5907"/>
      <w:bookmarkStart w:id="108" w:name="_Toc12138"/>
      <w:bookmarkStart w:id="109" w:name="_Toc212"/>
      <w:bookmarkStart w:id="110" w:name="_Toc11569"/>
      <w:r>
        <w:rPr>
          <w:rFonts w:hint="eastAsia" w:ascii="宋体" w:hAnsi="宋体"/>
          <w:b/>
          <w:bCs/>
          <w:color w:val="auto"/>
          <w:sz w:val="24"/>
          <w:highlight w:val="none"/>
        </w:rPr>
        <w:t>（三）供应商信用及守法证明材料</w:t>
      </w:r>
      <w:bookmarkEnd w:id="107"/>
      <w:bookmarkEnd w:id="108"/>
      <w:bookmarkEnd w:id="109"/>
      <w:bookmarkEnd w:id="110"/>
    </w:p>
    <w:p w14:paraId="67F396E3">
      <w:pPr>
        <w:snapToGrid w:val="0"/>
        <w:spacing w:before="120" w:beforeLines="50" w:after="50"/>
        <w:ind w:left="142"/>
        <w:jc w:val="left"/>
        <w:rPr>
          <w:rFonts w:ascii="宋体" w:hAnsi="宋体"/>
          <w:b/>
          <w:color w:val="auto"/>
          <w:sz w:val="24"/>
          <w:highlight w:val="none"/>
        </w:rPr>
      </w:pPr>
    </w:p>
    <w:p w14:paraId="265000D7">
      <w:pPr>
        <w:jc w:val="center"/>
        <w:outlineLvl w:val="3"/>
        <w:rPr>
          <w:rFonts w:ascii="黑体" w:hAnsi="宋体" w:eastAsia="黑体"/>
          <w:color w:val="auto"/>
          <w:sz w:val="24"/>
          <w:highlight w:val="none"/>
        </w:rPr>
      </w:pPr>
      <w:r>
        <w:rPr>
          <w:rFonts w:hint="eastAsia" w:ascii="黑体" w:hAnsi="宋体" w:eastAsia="黑体"/>
          <w:color w:val="auto"/>
          <w:sz w:val="24"/>
          <w:highlight w:val="none"/>
        </w:rPr>
        <w:t>根据采购文件规定提供。</w:t>
      </w:r>
    </w:p>
    <w:p w14:paraId="0740E190">
      <w:pPr>
        <w:rPr>
          <w:rFonts w:ascii="宋体" w:hAnsi="宋体"/>
          <w:color w:val="auto"/>
          <w:sz w:val="24"/>
          <w:highlight w:val="none"/>
        </w:rPr>
      </w:pPr>
    </w:p>
    <w:p w14:paraId="466FC222">
      <w:pPr>
        <w:rPr>
          <w:rFonts w:ascii="宋体" w:hAnsi="宋体"/>
          <w:color w:val="auto"/>
          <w:sz w:val="24"/>
          <w:highlight w:val="none"/>
        </w:rPr>
      </w:pPr>
    </w:p>
    <w:p w14:paraId="137396B0">
      <w:pPr>
        <w:snapToGrid w:val="0"/>
        <w:spacing w:before="120" w:beforeLines="50" w:after="50"/>
        <w:jc w:val="left"/>
        <w:rPr>
          <w:rFonts w:ascii="宋体" w:hAnsi="宋体"/>
          <w:color w:val="auto"/>
          <w:szCs w:val="21"/>
          <w:highlight w:val="none"/>
        </w:rPr>
      </w:pPr>
    </w:p>
    <w:p w14:paraId="4F6475C5">
      <w:pPr>
        <w:snapToGrid w:val="0"/>
        <w:spacing w:before="120" w:beforeLines="50" w:after="50"/>
        <w:jc w:val="center"/>
        <w:outlineLvl w:val="2"/>
        <w:rPr>
          <w:rFonts w:ascii="宋体" w:hAnsi="宋体"/>
          <w:b/>
          <w:bCs/>
          <w:color w:val="auto"/>
          <w:sz w:val="24"/>
          <w:highlight w:val="none"/>
        </w:rPr>
      </w:pPr>
      <w:r>
        <w:rPr>
          <w:rFonts w:hint="eastAsia" w:ascii="宋体" w:hAnsi="宋体"/>
          <w:b/>
          <w:color w:val="auto"/>
          <w:sz w:val="24"/>
          <w:highlight w:val="none"/>
        </w:rPr>
        <w:br w:type="page"/>
      </w:r>
      <w:bookmarkStart w:id="111" w:name="_Toc5115"/>
      <w:bookmarkStart w:id="112" w:name="_Toc27275"/>
      <w:r>
        <w:rPr>
          <w:rFonts w:hint="eastAsia" w:ascii="宋体" w:hAnsi="宋体"/>
          <w:b/>
          <w:bCs/>
          <w:color w:val="auto"/>
          <w:sz w:val="24"/>
          <w:highlight w:val="none"/>
        </w:rPr>
        <w:t>（四）拟投入的主要人员表</w:t>
      </w:r>
      <w:bookmarkEnd w:id="111"/>
      <w:bookmarkEnd w:id="112"/>
    </w:p>
    <w:p w14:paraId="5591F511">
      <w:pPr>
        <w:jc w:val="center"/>
        <w:rPr>
          <w:rFonts w:ascii="黑体" w:hAnsi="宋体" w:eastAsia="黑体"/>
          <w:color w:val="auto"/>
          <w:sz w:val="24"/>
          <w:highlight w:val="none"/>
        </w:rPr>
      </w:pPr>
    </w:p>
    <w:tbl>
      <w:tblPr>
        <w:tblStyle w:val="24"/>
        <w:tblW w:w="9165" w:type="dxa"/>
        <w:tblInd w:w="15" w:type="dxa"/>
        <w:tblLayout w:type="fixed"/>
        <w:tblCellMar>
          <w:top w:w="0" w:type="dxa"/>
          <w:left w:w="0" w:type="dxa"/>
          <w:bottom w:w="0" w:type="dxa"/>
          <w:right w:w="0" w:type="dxa"/>
        </w:tblCellMar>
      </w:tblPr>
      <w:tblGrid>
        <w:gridCol w:w="712"/>
        <w:gridCol w:w="720"/>
        <w:gridCol w:w="1815"/>
        <w:gridCol w:w="1267"/>
        <w:gridCol w:w="1267"/>
        <w:gridCol w:w="1267"/>
        <w:gridCol w:w="2117"/>
      </w:tblGrid>
      <w:tr w14:paraId="2BBC686A">
        <w:tblPrEx>
          <w:tblCellMar>
            <w:top w:w="0" w:type="dxa"/>
            <w:left w:w="0" w:type="dxa"/>
            <w:bottom w:w="0" w:type="dxa"/>
            <w:right w:w="0" w:type="dxa"/>
          </w:tblCellMar>
        </w:tblPrEx>
        <w:trPr>
          <w:trHeight w:val="900" w:hRule="atLeast"/>
        </w:trPr>
        <w:tc>
          <w:tcPr>
            <w:tcW w:w="712" w:type="dxa"/>
            <w:tcBorders>
              <w:top w:val="single" w:color="auto" w:sz="12" w:space="0"/>
              <w:left w:val="single" w:color="auto" w:sz="12" w:space="0"/>
              <w:bottom w:val="single" w:color="auto" w:sz="8" w:space="0"/>
              <w:right w:val="single" w:color="auto" w:sz="8" w:space="0"/>
            </w:tcBorders>
            <w:vAlign w:val="center"/>
          </w:tcPr>
          <w:p w14:paraId="0154C576">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姓名</w:t>
            </w:r>
          </w:p>
        </w:tc>
        <w:tc>
          <w:tcPr>
            <w:tcW w:w="720" w:type="dxa"/>
            <w:tcBorders>
              <w:top w:val="single" w:color="auto" w:sz="12" w:space="0"/>
              <w:left w:val="single" w:color="auto" w:sz="8" w:space="0"/>
              <w:bottom w:val="single" w:color="auto" w:sz="8" w:space="0"/>
              <w:right w:val="single" w:color="auto" w:sz="8" w:space="0"/>
            </w:tcBorders>
            <w:vAlign w:val="center"/>
          </w:tcPr>
          <w:p w14:paraId="50EB8DB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年龄</w:t>
            </w:r>
          </w:p>
        </w:tc>
        <w:tc>
          <w:tcPr>
            <w:tcW w:w="1815" w:type="dxa"/>
            <w:tcBorders>
              <w:top w:val="single" w:color="auto" w:sz="12" w:space="0"/>
              <w:left w:val="single" w:color="auto" w:sz="8" w:space="0"/>
              <w:bottom w:val="single" w:color="auto" w:sz="8" w:space="0"/>
              <w:right w:val="single" w:color="auto" w:sz="8" w:space="0"/>
            </w:tcBorders>
            <w:vAlign w:val="center"/>
          </w:tcPr>
          <w:p w14:paraId="366AE625">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拟在本项目中</w:t>
            </w:r>
          </w:p>
          <w:p w14:paraId="46F995CB">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担任的职务</w:t>
            </w:r>
          </w:p>
        </w:tc>
        <w:tc>
          <w:tcPr>
            <w:tcW w:w="1267" w:type="dxa"/>
            <w:tcBorders>
              <w:top w:val="single" w:color="auto" w:sz="12" w:space="0"/>
              <w:left w:val="single" w:color="auto" w:sz="8" w:space="0"/>
              <w:bottom w:val="single" w:color="auto" w:sz="8" w:space="0"/>
              <w:right w:val="single" w:color="auto" w:sz="8" w:space="0"/>
            </w:tcBorders>
            <w:vAlign w:val="center"/>
          </w:tcPr>
          <w:p w14:paraId="34F16B49">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技术职称</w:t>
            </w:r>
          </w:p>
        </w:tc>
        <w:tc>
          <w:tcPr>
            <w:tcW w:w="1267" w:type="dxa"/>
            <w:tcBorders>
              <w:top w:val="single" w:color="auto" w:sz="12" w:space="0"/>
              <w:left w:val="single" w:color="auto" w:sz="8" w:space="0"/>
              <w:bottom w:val="single" w:color="auto" w:sz="8" w:space="0"/>
              <w:right w:val="single" w:color="auto" w:sz="8" w:space="0"/>
            </w:tcBorders>
            <w:vAlign w:val="center"/>
          </w:tcPr>
          <w:p w14:paraId="5A6FE56E">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从事专业</w:t>
            </w:r>
          </w:p>
        </w:tc>
        <w:tc>
          <w:tcPr>
            <w:tcW w:w="1267" w:type="dxa"/>
            <w:tcBorders>
              <w:top w:val="single" w:color="auto" w:sz="12" w:space="0"/>
              <w:left w:val="single" w:color="auto" w:sz="8" w:space="0"/>
              <w:bottom w:val="single" w:color="auto" w:sz="8" w:space="0"/>
              <w:right w:val="single" w:color="auto" w:sz="8" w:space="0"/>
            </w:tcBorders>
            <w:vAlign w:val="center"/>
          </w:tcPr>
          <w:p w14:paraId="59B72A7F">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工作年限</w:t>
            </w:r>
          </w:p>
        </w:tc>
        <w:tc>
          <w:tcPr>
            <w:tcW w:w="2117" w:type="dxa"/>
            <w:tcBorders>
              <w:top w:val="single" w:color="auto" w:sz="12" w:space="0"/>
              <w:left w:val="single" w:color="auto" w:sz="8" w:space="0"/>
              <w:bottom w:val="single" w:color="auto" w:sz="8" w:space="0"/>
              <w:right w:val="single" w:color="auto" w:sz="12" w:space="0"/>
            </w:tcBorders>
            <w:vAlign w:val="center"/>
          </w:tcPr>
          <w:p w14:paraId="1AF1A774">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类似项目</w:t>
            </w:r>
          </w:p>
          <w:p w14:paraId="3448A327">
            <w:pPr>
              <w:autoSpaceDE w:val="0"/>
              <w:autoSpaceDN w:val="0"/>
              <w:jc w:val="center"/>
              <w:rPr>
                <w:rFonts w:ascii="宋体" w:cs="宋体"/>
                <w:color w:val="auto"/>
                <w:kern w:val="0"/>
                <w:sz w:val="24"/>
                <w:highlight w:val="none"/>
              </w:rPr>
            </w:pPr>
            <w:r>
              <w:rPr>
                <w:rFonts w:hint="eastAsia" w:ascii="宋体" w:cs="宋体"/>
                <w:color w:val="auto"/>
                <w:kern w:val="0"/>
                <w:sz w:val="24"/>
                <w:highlight w:val="none"/>
              </w:rPr>
              <w:t>经验年限</w:t>
            </w:r>
          </w:p>
        </w:tc>
      </w:tr>
      <w:tr w14:paraId="23ADAD81">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62962B74">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7F06F3F4">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4F65DB65">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2F44D9F">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0DC8E2E4">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617AB747">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5C4F00AF">
            <w:pPr>
              <w:autoSpaceDE w:val="0"/>
              <w:autoSpaceDN w:val="0"/>
              <w:jc w:val="center"/>
              <w:rPr>
                <w:color w:val="auto"/>
                <w:kern w:val="0"/>
                <w:sz w:val="24"/>
                <w:highlight w:val="none"/>
              </w:rPr>
            </w:pPr>
          </w:p>
        </w:tc>
      </w:tr>
      <w:tr w14:paraId="5F6DE498">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52B5E562">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310F5DF4">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3EA512CC">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3CE6D287">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2C64620">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5E659CF4">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200FC717">
            <w:pPr>
              <w:autoSpaceDE w:val="0"/>
              <w:autoSpaceDN w:val="0"/>
              <w:jc w:val="center"/>
              <w:rPr>
                <w:color w:val="auto"/>
                <w:kern w:val="0"/>
                <w:sz w:val="24"/>
                <w:highlight w:val="none"/>
              </w:rPr>
            </w:pPr>
          </w:p>
        </w:tc>
      </w:tr>
      <w:tr w14:paraId="7F51402D">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42B19576">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1A5D5F8E">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10466E73">
            <w:pPr>
              <w:autoSpaceDE w:val="0"/>
              <w:autoSpaceDN w:val="0"/>
              <w:jc w:val="center"/>
              <w:rPr>
                <w:rFonts w:ascii="宋体" w:cs="宋体"/>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71288B5">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10FBE29E">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6D4A13D6">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775DE3C6">
            <w:pPr>
              <w:autoSpaceDE w:val="0"/>
              <w:autoSpaceDN w:val="0"/>
              <w:jc w:val="center"/>
              <w:rPr>
                <w:color w:val="auto"/>
                <w:kern w:val="0"/>
                <w:sz w:val="24"/>
                <w:highlight w:val="none"/>
              </w:rPr>
            </w:pPr>
          </w:p>
        </w:tc>
      </w:tr>
      <w:tr w14:paraId="2C54B01D">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8" w:space="0"/>
              <w:right w:val="single" w:color="auto" w:sz="8" w:space="0"/>
            </w:tcBorders>
            <w:vAlign w:val="center"/>
          </w:tcPr>
          <w:p w14:paraId="4BF8FFF8">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779C21BB">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366C55A8">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508E030F">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EFC7279">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46DD28FB">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656424B7">
            <w:pPr>
              <w:autoSpaceDE w:val="0"/>
              <w:autoSpaceDN w:val="0"/>
              <w:jc w:val="center"/>
              <w:rPr>
                <w:color w:val="auto"/>
                <w:kern w:val="0"/>
                <w:sz w:val="24"/>
                <w:highlight w:val="none"/>
              </w:rPr>
            </w:pPr>
          </w:p>
        </w:tc>
      </w:tr>
      <w:tr w14:paraId="39C94D08">
        <w:tblPrEx>
          <w:tblCellMar>
            <w:top w:w="0" w:type="dxa"/>
            <w:left w:w="0" w:type="dxa"/>
            <w:bottom w:w="0" w:type="dxa"/>
            <w:right w:w="0" w:type="dxa"/>
          </w:tblCellMar>
        </w:tblPrEx>
        <w:trPr>
          <w:trHeight w:val="907" w:hRule="atLeast"/>
        </w:trPr>
        <w:tc>
          <w:tcPr>
            <w:tcW w:w="712" w:type="dxa"/>
            <w:tcBorders>
              <w:top w:val="single" w:color="auto" w:sz="8" w:space="0"/>
              <w:left w:val="single" w:color="auto" w:sz="12" w:space="0"/>
              <w:bottom w:val="single" w:color="auto" w:sz="8" w:space="0"/>
              <w:right w:val="single" w:color="auto" w:sz="8" w:space="0"/>
            </w:tcBorders>
            <w:vAlign w:val="center"/>
          </w:tcPr>
          <w:p w14:paraId="461EED76">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8" w:space="0"/>
              <w:right w:val="single" w:color="auto" w:sz="8" w:space="0"/>
            </w:tcBorders>
            <w:vAlign w:val="center"/>
          </w:tcPr>
          <w:p w14:paraId="3F8BD988">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8" w:space="0"/>
              <w:right w:val="single" w:color="auto" w:sz="8" w:space="0"/>
            </w:tcBorders>
            <w:vAlign w:val="center"/>
          </w:tcPr>
          <w:p w14:paraId="7D8C6035">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2A3658AE">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2BF6CFBC">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8" w:space="0"/>
              <w:right w:val="single" w:color="auto" w:sz="8" w:space="0"/>
            </w:tcBorders>
            <w:vAlign w:val="center"/>
          </w:tcPr>
          <w:p w14:paraId="7E044422">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8" w:space="0"/>
              <w:right w:val="single" w:color="auto" w:sz="12" w:space="0"/>
            </w:tcBorders>
            <w:vAlign w:val="center"/>
          </w:tcPr>
          <w:p w14:paraId="027C0E7C">
            <w:pPr>
              <w:autoSpaceDE w:val="0"/>
              <w:autoSpaceDN w:val="0"/>
              <w:jc w:val="center"/>
              <w:rPr>
                <w:color w:val="auto"/>
                <w:kern w:val="0"/>
                <w:sz w:val="24"/>
                <w:highlight w:val="none"/>
              </w:rPr>
            </w:pPr>
          </w:p>
        </w:tc>
      </w:tr>
      <w:tr w14:paraId="7AA7E91E">
        <w:tblPrEx>
          <w:tblCellMar>
            <w:top w:w="0" w:type="dxa"/>
            <w:left w:w="0" w:type="dxa"/>
            <w:bottom w:w="0" w:type="dxa"/>
            <w:right w:w="0" w:type="dxa"/>
          </w:tblCellMar>
        </w:tblPrEx>
        <w:trPr>
          <w:trHeight w:val="900" w:hRule="atLeast"/>
        </w:trPr>
        <w:tc>
          <w:tcPr>
            <w:tcW w:w="712" w:type="dxa"/>
            <w:tcBorders>
              <w:top w:val="single" w:color="auto" w:sz="8" w:space="0"/>
              <w:left w:val="single" w:color="auto" w:sz="12" w:space="0"/>
              <w:bottom w:val="single" w:color="auto" w:sz="12" w:space="0"/>
              <w:right w:val="single" w:color="auto" w:sz="8" w:space="0"/>
            </w:tcBorders>
            <w:vAlign w:val="center"/>
          </w:tcPr>
          <w:p w14:paraId="7E509DF7">
            <w:pPr>
              <w:autoSpaceDE w:val="0"/>
              <w:autoSpaceDN w:val="0"/>
              <w:jc w:val="center"/>
              <w:rPr>
                <w:color w:val="auto"/>
                <w:kern w:val="0"/>
                <w:sz w:val="24"/>
                <w:highlight w:val="none"/>
              </w:rPr>
            </w:pPr>
          </w:p>
        </w:tc>
        <w:tc>
          <w:tcPr>
            <w:tcW w:w="720" w:type="dxa"/>
            <w:tcBorders>
              <w:top w:val="single" w:color="auto" w:sz="8" w:space="0"/>
              <w:left w:val="single" w:color="auto" w:sz="8" w:space="0"/>
              <w:bottom w:val="single" w:color="auto" w:sz="12" w:space="0"/>
              <w:right w:val="single" w:color="auto" w:sz="8" w:space="0"/>
            </w:tcBorders>
            <w:vAlign w:val="center"/>
          </w:tcPr>
          <w:p w14:paraId="3662A328">
            <w:pPr>
              <w:autoSpaceDE w:val="0"/>
              <w:autoSpaceDN w:val="0"/>
              <w:jc w:val="center"/>
              <w:rPr>
                <w:color w:val="auto"/>
                <w:kern w:val="0"/>
                <w:sz w:val="24"/>
                <w:highlight w:val="none"/>
              </w:rPr>
            </w:pPr>
          </w:p>
        </w:tc>
        <w:tc>
          <w:tcPr>
            <w:tcW w:w="1815" w:type="dxa"/>
            <w:tcBorders>
              <w:top w:val="single" w:color="auto" w:sz="8" w:space="0"/>
              <w:left w:val="single" w:color="auto" w:sz="8" w:space="0"/>
              <w:bottom w:val="single" w:color="auto" w:sz="12" w:space="0"/>
              <w:right w:val="single" w:color="auto" w:sz="8" w:space="0"/>
            </w:tcBorders>
            <w:vAlign w:val="center"/>
          </w:tcPr>
          <w:p w14:paraId="12225B19">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01F95D62">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1FEC1428">
            <w:pPr>
              <w:autoSpaceDE w:val="0"/>
              <w:autoSpaceDN w:val="0"/>
              <w:jc w:val="center"/>
              <w:rPr>
                <w:color w:val="auto"/>
                <w:kern w:val="0"/>
                <w:sz w:val="24"/>
                <w:highlight w:val="none"/>
              </w:rPr>
            </w:pPr>
          </w:p>
        </w:tc>
        <w:tc>
          <w:tcPr>
            <w:tcW w:w="1267" w:type="dxa"/>
            <w:tcBorders>
              <w:top w:val="single" w:color="auto" w:sz="8" w:space="0"/>
              <w:left w:val="single" w:color="auto" w:sz="8" w:space="0"/>
              <w:bottom w:val="single" w:color="auto" w:sz="12" w:space="0"/>
              <w:right w:val="single" w:color="auto" w:sz="8" w:space="0"/>
            </w:tcBorders>
            <w:vAlign w:val="center"/>
          </w:tcPr>
          <w:p w14:paraId="5FE00AF1">
            <w:pPr>
              <w:autoSpaceDE w:val="0"/>
              <w:autoSpaceDN w:val="0"/>
              <w:jc w:val="center"/>
              <w:rPr>
                <w:color w:val="auto"/>
                <w:kern w:val="0"/>
                <w:sz w:val="24"/>
                <w:highlight w:val="none"/>
              </w:rPr>
            </w:pPr>
          </w:p>
        </w:tc>
        <w:tc>
          <w:tcPr>
            <w:tcW w:w="2117" w:type="dxa"/>
            <w:tcBorders>
              <w:top w:val="single" w:color="auto" w:sz="8" w:space="0"/>
              <w:left w:val="single" w:color="auto" w:sz="8" w:space="0"/>
              <w:bottom w:val="single" w:color="auto" w:sz="12" w:space="0"/>
              <w:right w:val="single" w:color="auto" w:sz="12" w:space="0"/>
            </w:tcBorders>
            <w:vAlign w:val="center"/>
          </w:tcPr>
          <w:p w14:paraId="76DEC0EB">
            <w:pPr>
              <w:autoSpaceDE w:val="0"/>
              <w:autoSpaceDN w:val="0"/>
              <w:jc w:val="center"/>
              <w:rPr>
                <w:color w:val="auto"/>
                <w:kern w:val="0"/>
                <w:sz w:val="24"/>
                <w:highlight w:val="none"/>
              </w:rPr>
            </w:pPr>
          </w:p>
        </w:tc>
      </w:tr>
    </w:tbl>
    <w:p w14:paraId="231C856B">
      <w:pPr>
        <w:spacing w:line="360" w:lineRule="auto"/>
        <w:rPr>
          <w:rFonts w:hAnsi="宋体" w:cs="仿宋"/>
          <w:color w:val="auto"/>
          <w:szCs w:val="21"/>
          <w:highlight w:val="none"/>
        </w:rPr>
      </w:pPr>
      <w:r>
        <w:rPr>
          <w:rFonts w:hint="eastAsia" w:hAnsi="宋体" w:cs="仿宋"/>
          <w:color w:val="auto"/>
          <w:szCs w:val="21"/>
          <w:highlight w:val="none"/>
        </w:rPr>
        <w:t>注：①项目负责人及各专业负责人均应填写；</w:t>
      </w:r>
    </w:p>
    <w:p w14:paraId="67FA5801">
      <w:pPr>
        <w:spacing w:line="360" w:lineRule="auto"/>
        <w:ind w:firstLine="420" w:firstLineChars="200"/>
        <w:rPr>
          <w:rFonts w:hAnsi="宋体" w:cs="仿宋"/>
          <w:color w:val="auto"/>
          <w:szCs w:val="21"/>
          <w:highlight w:val="none"/>
        </w:rPr>
      </w:pPr>
      <w:r>
        <w:rPr>
          <w:rFonts w:hint="eastAsia" w:hAnsi="宋体" w:cs="仿宋"/>
          <w:color w:val="auto"/>
          <w:szCs w:val="21"/>
          <w:highlight w:val="none"/>
        </w:rPr>
        <w:t>①</w:t>
      </w:r>
      <w:r>
        <w:rPr>
          <w:rFonts w:hAnsi="宋体" w:cs="仿宋"/>
          <w:color w:val="auto"/>
          <w:szCs w:val="21"/>
          <w:highlight w:val="none"/>
        </w:rPr>
        <w:t>本表人员应附</w:t>
      </w:r>
      <w:r>
        <w:rPr>
          <w:rFonts w:hAnsi="宋体" w:cs="仿宋"/>
          <w:b/>
          <w:color w:val="auto"/>
          <w:szCs w:val="21"/>
          <w:highlight w:val="none"/>
        </w:rPr>
        <w:t>身份证、毕业证、职称证、执业资格证书</w:t>
      </w:r>
      <w:r>
        <w:rPr>
          <w:rFonts w:hint="eastAsia" w:hAnsi="宋体" w:cs="仿宋"/>
          <w:b/>
          <w:color w:val="auto"/>
          <w:szCs w:val="21"/>
          <w:highlight w:val="none"/>
        </w:rPr>
        <w:t>（如有）</w:t>
      </w:r>
      <w:r>
        <w:rPr>
          <w:rFonts w:hAnsi="宋体" w:cs="仿宋"/>
          <w:color w:val="auto"/>
          <w:szCs w:val="21"/>
          <w:highlight w:val="none"/>
        </w:rPr>
        <w:t>以及资格审查条件所要求的其他相关证书的</w:t>
      </w:r>
      <w:r>
        <w:rPr>
          <w:rFonts w:hint="eastAsia" w:hAnsi="宋体" w:cs="仿宋"/>
          <w:color w:val="auto"/>
          <w:szCs w:val="21"/>
          <w:highlight w:val="none"/>
        </w:rPr>
        <w:t>原件扫描</w:t>
      </w:r>
      <w:r>
        <w:rPr>
          <w:rFonts w:hAnsi="宋体" w:cs="仿宋"/>
          <w:color w:val="auto"/>
          <w:szCs w:val="21"/>
          <w:highlight w:val="none"/>
        </w:rPr>
        <w:t>件。</w:t>
      </w:r>
    </w:p>
    <w:p w14:paraId="14C670B9">
      <w:pPr>
        <w:spacing w:line="360" w:lineRule="auto"/>
        <w:ind w:firstLine="420" w:firstLineChars="200"/>
        <w:rPr>
          <w:rFonts w:hAnsi="宋体" w:cs="仿宋"/>
          <w:color w:val="auto"/>
          <w:szCs w:val="21"/>
          <w:highlight w:val="none"/>
        </w:rPr>
      </w:pPr>
      <w:r>
        <w:rPr>
          <w:rFonts w:hAnsi="宋体" w:cs="仿宋"/>
          <w:color w:val="auto"/>
          <w:szCs w:val="21"/>
          <w:highlight w:val="none"/>
        </w:rPr>
        <w:t>②</w:t>
      </w:r>
      <w:r>
        <w:rPr>
          <w:rFonts w:hint="eastAsia" w:hAnsi="宋体" w:cs="仿宋"/>
          <w:color w:val="auto"/>
          <w:szCs w:val="21"/>
          <w:highlight w:val="none"/>
        </w:rPr>
        <w:t>供应商拟安排参与本工程的人员必须是在供应商处进行岗位登记[要求出具近半年来连续三个月的社保缴费证明或参加社保的有效证明材料]。</w:t>
      </w:r>
    </w:p>
    <w:p w14:paraId="137C67FA">
      <w:pPr>
        <w:spacing w:line="360" w:lineRule="auto"/>
        <w:ind w:firstLine="420" w:firstLineChars="200"/>
        <w:rPr>
          <w:rFonts w:hAnsi="宋体" w:cs="仿宋"/>
          <w:color w:val="auto"/>
          <w:szCs w:val="21"/>
          <w:highlight w:val="none"/>
        </w:rPr>
      </w:pPr>
      <w:r>
        <w:rPr>
          <w:rFonts w:hint="eastAsia" w:ascii="微软雅黑" w:hAnsi="微软雅黑" w:eastAsia="微软雅黑" w:cs="微软雅黑"/>
          <w:color w:val="auto"/>
          <w:szCs w:val="21"/>
          <w:highlight w:val="none"/>
        </w:rPr>
        <w:t>③</w:t>
      </w:r>
      <w:r>
        <w:rPr>
          <w:rFonts w:hint="eastAsia" w:hAnsi="宋体" w:cs="仿宋"/>
          <w:color w:val="auto"/>
          <w:szCs w:val="21"/>
          <w:highlight w:val="none"/>
        </w:rPr>
        <w:t>须附有效证明材料，如成果文件签名页面等，有效证明材料具体要求见</w:t>
      </w:r>
      <w:r>
        <w:rPr>
          <w:rFonts w:hint="eastAsia" w:hAnsi="宋体" w:cs="仿宋"/>
          <w:color w:val="auto"/>
          <w:highlight w:val="none"/>
        </w:rPr>
        <w:t>第四章评审办法</w:t>
      </w:r>
      <w:r>
        <w:rPr>
          <w:rFonts w:hint="eastAsia" w:hAnsi="宋体" w:cs="仿宋"/>
          <w:color w:val="auto"/>
          <w:szCs w:val="21"/>
          <w:highlight w:val="none"/>
        </w:rPr>
        <w:t>。</w:t>
      </w:r>
    </w:p>
    <w:p w14:paraId="103B3BDC">
      <w:pPr>
        <w:snapToGrid w:val="0"/>
        <w:spacing w:before="50" w:after="50"/>
        <w:rPr>
          <w:rFonts w:ascii="宋体" w:hAnsi="宋体"/>
          <w:color w:val="auto"/>
          <w:szCs w:val="21"/>
          <w:highlight w:val="none"/>
        </w:rPr>
      </w:pPr>
    </w:p>
    <w:p w14:paraId="3619F61A">
      <w:pPr>
        <w:pStyle w:val="5"/>
        <w:overflowPunct w:val="0"/>
        <w:spacing w:line="520" w:lineRule="exact"/>
        <w:ind w:firstLine="0"/>
        <w:jc w:val="center"/>
        <w:rPr>
          <w:color w:val="auto"/>
          <w:sz w:val="24"/>
          <w:highlight w:val="none"/>
        </w:rPr>
      </w:pPr>
      <w:r>
        <w:rPr>
          <w:rFonts w:hint="eastAsia"/>
          <w:color w:val="auto"/>
          <w:sz w:val="24"/>
          <w:highlight w:val="none"/>
        </w:rPr>
        <w:t>供应商名称：</w:t>
      </w:r>
      <w:r>
        <w:rPr>
          <w:rFonts w:hint="eastAsia"/>
          <w:color w:val="auto"/>
          <w:sz w:val="24"/>
          <w:highlight w:val="none"/>
          <w:u w:val="single"/>
        </w:rPr>
        <w:t xml:space="preserve">                         </w:t>
      </w:r>
      <w:r>
        <w:rPr>
          <w:rFonts w:hint="eastAsia"/>
          <w:color w:val="auto"/>
          <w:sz w:val="24"/>
          <w:highlight w:val="none"/>
        </w:rPr>
        <w:t>（盖单位公章）</w:t>
      </w:r>
    </w:p>
    <w:p w14:paraId="7FCB0EEE">
      <w:pPr>
        <w:pStyle w:val="5"/>
        <w:overflowPunct w:val="0"/>
        <w:spacing w:line="520" w:lineRule="exact"/>
        <w:ind w:firstLine="1478" w:firstLineChars="616"/>
        <w:rPr>
          <w:color w:val="auto"/>
          <w:sz w:val="24"/>
          <w:highlight w:val="none"/>
        </w:rPr>
      </w:pPr>
      <w:r>
        <w:rPr>
          <w:rFonts w:hint="eastAsia"/>
          <w:color w:val="auto"/>
          <w:sz w:val="24"/>
          <w:highlight w:val="none"/>
        </w:rPr>
        <w:t>法定代表人或其委托代理人：</w:t>
      </w:r>
      <w:r>
        <w:rPr>
          <w:rFonts w:hint="eastAsia"/>
          <w:color w:val="auto"/>
          <w:sz w:val="24"/>
          <w:highlight w:val="none"/>
          <w:u w:val="single"/>
        </w:rPr>
        <w:t xml:space="preserve">           </w:t>
      </w:r>
      <w:r>
        <w:rPr>
          <w:rFonts w:hint="eastAsia"/>
          <w:color w:val="auto"/>
          <w:sz w:val="24"/>
          <w:highlight w:val="none"/>
        </w:rPr>
        <w:t>（签字）</w:t>
      </w:r>
    </w:p>
    <w:p w14:paraId="762C3CA8">
      <w:pPr>
        <w:pStyle w:val="5"/>
        <w:overflowPunct w:val="0"/>
        <w:spacing w:line="520" w:lineRule="exact"/>
        <w:ind w:firstLine="3998" w:firstLineChars="1666"/>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71F30320">
      <w:pPr>
        <w:snapToGrid w:val="0"/>
        <w:spacing w:before="50" w:after="120" w:afterLines="50"/>
        <w:jc w:val="left"/>
        <w:rPr>
          <w:rFonts w:ascii="宋体" w:hAnsi="宋体"/>
          <w:color w:val="auto"/>
          <w:sz w:val="24"/>
          <w:szCs w:val="20"/>
          <w:highlight w:val="none"/>
        </w:rPr>
      </w:pPr>
    </w:p>
    <w:p w14:paraId="331F3929">
      <w:pPr>
        <w:rPr>
          <w:rFonts w:ascii="黑体" w:hAnsi="宋体" w:eastAsia="黑体"/>
          <w:b/>
          <w:color w:val="auto"/>
          <w:sz w:val="24"/>
          <w:highlight w:val="none"/>
        </w:rPr>
      </w:pPr>
      <w:r>
        <w:rPr>
          <w:rFonts w:ascii="黑体" w:hAnsi="宋体" w:eastAsia="黑体"/>
          <w:b/>
          <w:color w:val="auto"/>
          <w:sz w:val="24"/>
          <w:highlight w:val="none"/>
        </w:rPr>
        <w:br w:type="page"/>
      </w:r>
    </w:p>
    <w:p w14:paraId="131F5919">
      <w:pPr>
        <w:pStyle w:val="10"/>
        <w:rPr>
          <w:color w:val="auto"/>
          <w:highlight w:val="none"/>
        </w:rPr>
      </w:pPr>
    </w:p>
    <w:p w14:paraId="2C6CEF86">
      <w:pPr>
        <w:snapToGrid w:val="0"/>
        <w:spacing w:line="360" w:lineRule="auto"/>
        <w:jc w:val="center"/>
        <w:outlineLvl w:val="1"/>
        <w:rPr>
          <w:rFonts w:ascii="黑体" w:hAnsi="黑体" w:eastAsia="黑体" w:cs="黑体"/>
          <w:color w:val="auto"/>
          <w:sz w:val="36"/>
          <w:szCs w:val="36"/>
          <w:highlight w:val="none"/>
        </w:rPr>
      </w:pPr>
      <w:bookmarkStart w:id="113" w:name="_Toc11791"/>
      <w:bookmarkStart w:id="114" w:name="_Toc19324"/>
      <w:bookmarkStart w:id="115" w:name="_Toc18160"/>
      <w:bookmarkStart w:id="116" w:name="_Toc15898"/>
      <w:bookmarkStart w:id="117" w:name="_Toc7403"/>
      <w:bookmarkStart w:id="118" w:name="_Toc7933"/>
      <w:r>
        <w:rPr>
          <w:rFonts w:hint="eastAsia" w:ascii="黑体" w:hAnsi="黑体" w:eastAsia="黑体" w:cs="黑体"/>
          <w:color w:val="auto"/>
          <w:sz w:val="36"/>
          <w:szCs w:val="36"/>
          <w:highlight w:val="none"/>
        </w:rPr>
        <w:t>五、</w:t>
      </w:r>
      <w:bookmarkEnd w:id="113"/>
      <w:bookmarkEnd w:id="114"/>
      <w:bookmarkEnd w:id="115"/>
      <w:r>
        <w:rPr>
          <w:rFonts w:hint="eastAsia" w:ascii="黑体" w:hAnsi="黑体" w:eastAsia="黑体" w:cs="黑体"/>
          <w:color w:val="auto"/>
          <w:sz w:val="36"/>
          <w:szCs w:val="36"/>
          <w:highlight w:val="none"/>
        </w:rPr>
        <w:t>服务方案</w:t>
      </w:r>
      <w:bookmarkEnd w:id="116"/>
      <w:bookmarkEnd w:id="117"/>
      <w:bookmarkEnd w:id="118"/>
      <w:r>
        <w:rPr>
          <w:rFonts w:hint="eastAsia" w:ascii="黑体" w:hAnsi="黑体" w:eastAsia="黑体" w:cs="黑体"/>
          <w:color w:val="auto"/>
          <w:sz w:val="36"/>
          <w:szCs w:val="36"/>
          <w:highlight w:val="none"/>
        </w:rPr>
        <w:t xml:space="preserve"> </w:t>
      </w:r>
    </w:p>
    <w:p w14:paraId="43A2CAFF">
      <w:pPr>
        <w:jc w:val="left"/>
        <w:rPr>
          <w:color w:val="auto"/>
          <w:highlight w:val="none"/>
        </w:rPr>
      </w:pPr>
      <w:r>
        <w:rPr>
          <w:rFonts w:hint="eastAsia" w:ascii="宋体" w:hAnsi="宋体" w:cs="宋体"/>
          <w:bCs/>
          <w:color w:val="auto"/>
          <w:kern w:val="0"/>
          <w:sz w:val="24"/>
          <w:highlight w:val="none"/>
        </w:rPr>
        <w:t>格式自拟</w:t>
      </w:r>
      <w:r>
        <w:rPr>
          <w:rFonts w:hint="eastAsia"/>
          <w:color w:val="auto"/>
          <w:highlight w:val="none"/>
        </w:rPr>
        <w:t>。</w:t>
      </w:r>
      <w:r>
        <w:rPr>
          <w:color w:val="auto"/>
          <w:highlight w:val="none"/>
        </w:rPr>
        <w:br w:type="page"/>
      </w:r>
    </w:p>
    <w:p w14:paraId="59C2384B">
      <w:pPr>
        <w:pStyle w:val="10"/>
        <w:rPr>
          <w:color w:val="auto"/>
          <w:highlight w:val="none"/>
        </w:rPr>
      </w:pPr>
    </w:p>
    <w:p w14:paraId="35841E38">
      <w:pPr>
        <w:snapToGrid w:val="0"/>
        <w:spacing w:line="360" w:lineRule="auto"/>
        <w:jc w:val="center"/>
        <w:outlineLvl w:val="1"/>
        <w:rPr>
          <w:rFonts w:ascii="黑体" w:hAnsi="黑体" w:eastAsia="黑体" w:cs="黑体"/>
          <w:color w:val="auto"/>
          <w:sz w:val="36"/>
          <w:szCs w:val="36"/>
          <w:highlight w:val="none"/>
        </w:rPr>
      </w:pPr>
      <w:bookmarkStart w:id="119" w:name="_Toc18260"/>
      <w:bookmarkStart w:id="120" w:name="_Toc24713"/>
      <w:bookmarkStart w:id="121" w:name="_Toc17357"/>
      <w:bookmarkStart w:id="122" w:name="_Toc7160"/>
      <w:bookmarkStart w:id="123" w:name="_Toc21629"/>
      <w:bookmarkStart w:id="124" w:name="_Toc9181"/>
      <w:r>
        <w:rPr>
          <w:rFonts w:hint="eastAsia" w:ascii="黑体" w:hAnsi="黑体" w:eastAsia="黑体" w:cs="黑体"/>
          <w:color w:val="auto"/>
          <w:sz w:val="36"/>
          <w:szCs w:val="36"/>
          <w:highlight w:val="none"/>
        </w:rPr>
        <w:t>六、其他资料</w:t>
      </w:r>
      <w:bookmarkEnd w:id="119"/>
      <w:bookmarkEnd w:id="120"/>
      <w:bookmarkEnd w:id="121"/>
      <w:bookmarkEnd w:id="122"/>
      <w:bookmarkEnd w:id="123"/>
      <w:bookmarkEnd w:id="124"/>
    </w:p>
    <w:p w14:paraId="67DE7135">
      <w:pPr>
        <w:pStyle w:val="10"/>
        <w:rPr>
          <w:color w:val="auto"/>
          <w:highlight w:val="none"/>
        </w:rPr>
      </w:pPr>
      <w:r>
        <w:rPr>
          <w:rFonts w:hint="eastAsia"/>
          <w:color w:val="auto"/>
          <w:highlight w:val="none"/>
        </w:rPr>
        <w:t>供应商认为需提供的其他资料。</w:t>
      </w:r>
    </w:p>
    <w:p w14:paraId="00C078C4">
      <w:pPr>
        <w:pStyle w:val="10"/>
        <w:rPr>
          <w:color w:val="auto"/>
          <w:highlight w:val="none"/>
        </w:rPr>
      </w:pPr>
    </w:p>
    <w:p w14:paraId="0425D9A0">
      <w:pPr>
        <w:autoSpaceDE w:val="0"/>
        <w:autoSpaceDN w:val="0"/>
        <w:spacing w:line="360" w:lineRule="auto"/>
        <w:ind w:firstLine="4080" w:firstLineChars="1700"/>
        <w:rPr>
          <w:rFonts w:ascii="宋体" w:hAnsi="宋体" w:cs="宋体"/>
          <w:color w:val="auto"/>
          <w:kern w:val="0"/>
          <w:sz w:val="24"/>
          <w:highlight w:val="none"/>
          <w:lang w:val="zh-CN"/>
        </w:rPr>
        <w:sectPr>
          <w:pgSz w:w="11910" w:h="16840"/>
          <w:pgMar w:top="1340" w:right="1446" w:bottom="1185" w:left="1508" w:header="720" w:footer="720" w:gutter="0"/>
          <w:cols w:space="720" w:num="1"/>
        </w:sectPr>
      </w:pPr>
    </w:p>
    <w:p w14:paraId="47E04EE1">
      <w:pPr>
        <w:pStyle w:val="2"/>
        <w:jc w:val="center"/>
        <w:rPr>
          <w:color w:val="auto"/>
          <w:highlight w:val="none"/>
        </w:rPr>
      </w:pPr>
      <w:bookmarkStart w:id="125" w:name="_Toc32704"/>
      <w:bookmarkStart w:id="126" w:name="_Toc10311"/>
      <w:bookmarkStart w:id="127" w:name="_Toc10231"/>
      <w:bookmarkStart w:id="128" w:name="_Toc28124"/>
      <w:bookmarkStart w:id="129" w:name="_Toc19259"/>
      <w:bookmarkStart w:id="130" w:name="_Toc7406"/>
      <w:bookmarkStart w:id="131" w:name="_Toc12521"/>
      <w:bookmarkStart w:id="132" w:name="_Toc13982"/>
      <w:bookmarkStart w:id="133" w:name="_Toc20211"/>
      <w:bookmarkStart w:id="134" w:name="_Toc5554"/>
      <w:bookmarkStart w:id="135" w:name="_Toc10947"/>
      <w:r>
        <w:rPr>
          <w:rFonts w:hint="eastAsia"/>
          <w:color w:val="auto"/>
          <w:highlight w:val="none"/>
        </w:rPr>
        <w:t>第六章 合同条款</w:t>
      </w:r>
      <w:bookmarkEnd w:id="125"/>
      <w:bookmarkEnd w:id="126"/>
      <w:bookmarkEnd w:id="127"/>
      <w:bookmarkEnd w:id="128"/>
      <w:bookmarkEnd w:id="129"/>
      <w:bookmarkEnd w:id="130"/>
      <w:bookmarkEnd w:id="131"/>
      <w:bookmarkEnd w:id="132"/>
      <w:bookmarkEnd w:id="133"/>
    </w:p>
    <w:p w14:paraId="17528656">
      <w:pPr>
        <w:pStyle w:val="44"/>
        <w:spacing w:line="360" w:lineRule="auto"/>
        <w:jc w:val="center"/>
        <w:rPr>
          <w:rFonts w:ascii="宋体" w:hAnsi="宋体" w:cs="宋体"/>
          <w:b/>
          <w:bCs/>
          <w:color w:val="auto"/>
          <w:sz w:val="44"/>
          <w:szCs w:val="28"/>
          <w:highlight w:val="none"/>
        </w:rPr>
      </w:pPr>
      <w:bookmarkStart w:id="136" w:name="_Toc25321"/>
      <w:bookmarkStart w:id="137" w:name="_Toc4827"/>
      <w:bookmarkStart w:id="138" w:name="_Toc22523"/>
      <w:bookmarkStart w:id="139" w:name="_Toc26106"/>
      <w:bookmarkStart w:id="140" w:name="_Toc21039"/>
      <w:bookmarkStart w:id="141" w:name="_Toc6445"/>
      <w:r>
        <w:rPr>
          <w:rFonts w:hint="eastAsia" w:ascii="宋体" w:hAnsi="宋体" w:cs="宋体"/>
          <w:bCs/>
          <w:color w:val="auto"/>
          <w:sz w:val="44"/>
          <w:szCs w:val="40"/>
          <w:highlight w:val="none"/>
        </w:rPr>
        <w:t>交通强国建设试点漓江美丽航道建设试点实施方案研究</w:t>
      </w:r>
      <w:r>
        <w:rPr>
          <w:rFonts w:hint="eastAsia" w:ascii="宋体" w:hAnsi="宋体" w:cs="宋体"/>
          <w:b/>
          <w:bCs/>
          <w:color w:val="auto"/>
          <w:sz w:val="44"/>
          <w:szCs w:val="28"/>
          <w:highlight w:val="none"/>
        </w:rPr>
        <w:t>合同</w:t>
      </w:r>
    </w:p>
    <w:p w14:paraId="09218CD7">
      <w:pPr>
        <w:pStyle w:val="44"/>
        <w:spacing w:line="360" w:lineRule="auto"/>
        <w:jc w:val="center"/>
        <w:rPr>
          <w:rFonts w:ascii="宋体" w:hAnsi="宋体" w:cs="宋体"/>
          <w:color w:val="auto"/>
          <w:sz w:val="44"/>
          <w:szCs w:val="28"/>
          <w:highlight w:val="none"/>
        </w:rPr>
      </w:pPr>
    </w:p>
    <w:p w14:paraId="421574BC">
      <w:pPr>
        <w:pStyle w:val="44"/>
        <w:spacing w:line="360" w:lineRule="auto"/>
        <w:jc w:val="center"/>
        <w:rPr>
          <w:rFonts w:ascii="宋体" w:hAnsi="宋体" w:cs="宋体"/>
          <w:color w:val="auto"/>
          <w:sz w:val="44"/>
          <w:szCs w:val="28"/>
          <w:highlight w:val="none"/>
        </w:rPr>
      </w:pPr>
    </w:p>
    <w:p w14:paraId="25358FEE">
      <w:pPr>
        <w:pStyle w:val="44"/>
        <w:jc w:val="center"/>
        <w:rPr>
          <w:rFonts w:eastAsia="楷体_GB2312"/>
          <w:color w:val="auto"/>
          <w:sz w:val="36"/>
          <w:highlight w:val="none"/>
        </w:rPr>
      </w:pPr>
    </w:p>
    <w:p w14:paraId="54962498">
      <w:pPr>
        <w:pStyle w:val="44"/>
        <w:spacing w:line="360" w:lineRule="auto"/>
        <w:ind w:firstLine="640" w:firstLineChars="200"/>
        <w:rPr>
          <w:rFonts w:ascii="宋体" w:hAnsi="宋体"/>
          <w:bCs/>
          <w:color w:val="auto"/>
          <w:sz w:val="32"/>
          <w:highlight w:val="none"/>
        </w:rPr>
      </w:pPr>
      <w:r>
        <w:rPr>
          <w:rFonts w:hint="eastAsia" w:ascii="宋体" w:hAnsi="宋体"/>
          <w:bCs/>
          <w:color w:val="auto"/>
          <w:sz w:val="32"/>
          <w:highlight w:val="none"/>
        </w:rPr>
        <w:t>甲方：</w:t>
      </w:r>
      <w:r>
        <w:rPr>
          <w:rFonts w:hint="eastAsia" w:ascii="宋体" w:hAnsi="宋体"/>
          <w:bCs/>
          <w:color w:val="auto"/>
          <w:sz w:val="32"/>
          <w:highlight w:val="none"/>
          <w:u w:val="single"/>
          <w:lang w:eastAsia="zh-CN"/>
        </w:rPr>
        <w:t>广西壮族自治区水运发展中心</w:t>
      </w:r>
      <w:r>
        <w:rPr>
          <w:rFonts w:hint="eastAsia" w:ascii="宋体" w:hAnsi="宋体"/>
          <w:bCs/>
          <w:color w:val="auto"/>
          <w:sz w:val="32"/>
          <w:highlight w:val="none"/>
          <w:u w:val="single"/>
        </w:rPr>
        <w:t xml:space="preserve"> </w:t>
      </w:r>
      <w:r>
        <w:rPr>
          <w:rFonts w:ascii="宋体" w:hAnsi="宋体"/>
          <w:bCs/>
          <w:color w:val="auto"/>
          <w:sz w:val="32"/>
          <w:highlight w:val="none"/>
          <w:u w:val="single"/>
        </w:rPr>
        <w:t xml:space="preserve"> </w:t>
      </w:r>
    </w:p>
    <w:p w14:paraId="45321449">
      <w:pPr>
        <w:pStyle w:val="44"/>
        <w:spacing w:line="360" w:lineRule="auto"/>
        <w:ind w:left="2558" w:leftChars="304" w:hanging="1920" w:hangingChars="600"/>
        <w:rPr>
          <w:rFonts w:ascii="宋体" w:hAnsi="宋体"/>
          <w:bCs/>
          <w:color w:val="auto"/>
          <w:sz w:val="36"/>
          <w:highlight w:val="none"/>
        </w:rPr>
      </w:pPr>
      <w:r>
        <w:rPr>
          <w:rFonts w:hint="eastAsia" w:ascii="宋体" w:hAnsi="宋体"/>
          <w:bCs/>
          <w:color w:val="auto"/>
          <w:sz w:val="32"/>
          <w:highlight w:val="none"/>
        </w:rPr>
        <w:t>乙方：</w:t>
      </w:r>
      <w:r>
        <w:rPr>
          <w:rFonts w:ascii="宋体" w:hAnsi="宋体"/>
          <w:bCs/>
          <w:color w:val="auto"/>
          <w:sz w:val="32"/>
          <w:highlight w:val="none"/>
          <w:u w:val="single"/>
        </w:rPr>
        <w:t xml:space="preserve">                      </w:t>
      </w:r>
      <w:r>
        <w:rPr>
          <w:rFonts w:hint="eastAsia" w:ascii="宋体" w:hAnsi="宋体"/>
          <w:bCs/>
          <w:color w:val="auto"/>
          <w:sz w:val="32"/>
          <w:highlight w:val="none"/>
          <w:u w:val="single"/>
        </w:rPr>
        <w:t xml:space="preserve"> </w:t>
      </w:r>
      <w:r>
        <w:rPr>
          <w:rFonts w:ascii="宋体" w:hAnsi="宋体"/>
          <w:bCs/>
          <w:color w:val="auto"/>
          <w:sz w:val="32"/>
          <w:highlight w:val="none"/>
          <w:u w:val="single"/>
        </w:rPr>
        <w:t xml:space="preserve"> </w:t>
      </w:r>
      <w:r>
        <w:rPr>
          <w:rFonts w:ascii="宋体" w:hAnsi="宋体"/>
          <w:bCs/>
          <w:color w:val="auto"/>
          <w:sz w:val="36"/>
          <w:highlight w:val="none"/>
        </w:rPr>
        <w:t xml:space="preserve">     </w:t>
      </w:r>
    </w:p>
    <w:p w14:paraId="50ED1F5F">
      <w:pPr>
        <w:pStyle w:val="44"/>
        <w:spacing w:line="360" w:lineRule="auto"/>
        <w:ind w:firstLine="640" w:firstLineChars="200"/>
        <w:rPr>
          <w:rFonts w:ascii="宋体" w:hAnsi="宋体"/>
          <w:bCs/>
          <w:color w:val="auto"/>
          <w:sz w:val="32"/>
          <w:highlight w:val="none"/>
        </w:rPr>
      </w:pPr>
      <w:r>
        <w:rPr>
          <w:rFonts w:hint="eastAsia" w:ascii="宋体" w:hAnsi="宋体"/>
          <w:bCs/>
          <w:color w:val="auto"/>
          <w:sz w:val="32"/>
          <w:highlight w:val="none"/>
        </w:rPr>
        <w:t>签订时间：</w:t>
      </w:r>
      <w:r>
        <w:rPr>
          <w:rFonts w:ascii="宋体" w:hAnsi="宋体"/>
          <w:bCs/>
          <w:color w:val="auto"/>
          <w:sz w:val="32"/>
          <w:highlight w:val="none"/>
          <w:u w:val="single"/>
        </w:rPr>
        <w:t xml:space="preserve">      年    月    日</w:t>
      </w:r>
      <w:r>
        <w:rPr>
          <w:rFonts w:ascii="宋体" w:hAnsi="宋体"/>
          <w:bCs/>
          <w:color w:val="auto"/>
          <w:sz w:val="32"/>
          <w:highlight w:val="none"/>
        </w:rPr>
        <w:t xml:space="preserve">                </w:t>
      </w:r>
    </w:p>
    <w:p w14:paraId="2B2F8ECE">
      <w:pPr>
        <w:pStyle w:val="44"/>
        <w:spacing w:line="360" w:lineRule="auto"/>
        <w:ind w:firstLine="640" w:firstLineChars="200"/>
        <w:rPr>
          <w:rFonts w:ascii="宋体" w:hAnsi="宋体"/>
          <w:b/>
          <w:color w:val="auto"/>
          <w:sz w:val="32"/>
          <w:highlight w:val="none"/>
        </w:rPr>
      </w:pPr>
      <w:r>
        <w:rPr>
          <w:rFonts w:hint="eastAsia" w:ascii="宋体" w:hAnsi="宋体"/>
          <w:bCs/>
          <w:color w:val="auto"/>
          <w:sz w:val="32"/>
          <w:highlight w:val="none"/>
        </w:rPr>
        <w:t>签订地点：</w:t>
      </w:r>
      <w:r>
        <w:rPr>
          <w:rFonts w:ascii="宋体" w:hAnsi="宋体"/>
          <w:bCs/>
          <w:color w:val="auto"/>
          <w:sz w:val="32"/>
          <w:highlight w:val="none"/>
          <w:u w:val="single"/>
        </w:rPr>
        <w:t xml:space="preserve">      </w:t>
      </w:r>
      <w:r>
        <w:rPr>
          <w:rFonts w:hint="eastAsia" w:ascii="宋体" w:hAnsi="宋体"/>
          <w:bCs/>
          <w:color w:val="auto"/>
          <w:sz w:val="32"/>
          <w:highlight w:val="none"/>
          <w:u w:val="single"/>
        </w:rPr>
        <w:t xml:space="preserve">南宁市 </w:t>
      </w:r>
      <w:r>
        <w:rPr>
          <w:rFonts w:ascii="宋体" w:hAnsi="宋体"/>
          <w:bCs/>
          <w:color w:val="auto"/>
          <w:sz w:val="32"/>
          <w:highlight w:val="none"/>
          <w:u w:val="single"/>
        </w:rPr>
        <w:t xml:space="preserve">   </w:t>
      </w:r>
      <w:r>
        <w:rPr>
          <w:rFonts w:ascii="宋体" w:hAnsi="宋体"/>
          <w:bCs/>
          <w:color w:val="auto"/>
          <w:sz w:val="32"/>
          <w:highlight w:val="none"/>
        </w:rPr>
        <w:t xml:space="preserve">     </w:t>
      </w:r>
      <w:r>
        <w:rPr>
          <w:rFonts w:ascii="宋体" w:hAnsi="宋体"/>
          <w:b/>
          <w:color w:val="auto"/>
          <w:sz w:val="32"/>
          <w:highlight w:val="none"/>
        </w:rPr>
        <w:t xml:space="preserve">              </w:t>
      </w:r>
    </w:p>
    <w:p w14:paraId="4531D64F">
      <w:pPr>
        <w:pStyle w:val="44"/>
        <w:rPr>
          <w:rFonts w:ascii="宋体" w:hAnsi="宋体"/>
          <w:color w:val="auto"/>
          <w:sz w:val="36"/>
          <w:highlight w:val="none"/>
        </w:rPr>
      </w:pPr>
    </w:p>
    <w:p w14:paraId="37330C8C">
      <w:pPr>
        <w:pStyle w:val="44"/>
        <w:rPr>
          <w:rFonts w:ascii="宋体" w:hAnsi="宋体"/>
          <w:color w:val="auto"/>
          <w:sz w:val="36"/>
          <w:highlight w:val="none"/>
        </w:rPr>
      </w:pPr>
    </w:p>
    <w:p w14:paraId="1EEA579C">
      <w:pPr>
        <w:pStyle w:val="44"/>
        <w:rPr>
          <w:rFonts w:ascii="宋体" w:hAnsi="宋体"/>
          <w:color w:val="auto"/>
          <w:sz w:val="36"/>
          <w:highlight w:val="none"/>
        </w:rPr>
      </w:pPr>
    </w:p>
    <w:p w14:paraId="46E9509E">
      <w:pPr>
        <w:pStyle w:val="10"/>
        <w:rPr>
          <w:rFonts w:ascii="宋体" w:hAnsi="宋体"/>
          <w:color w:val="auto"/>
          <w:sz w:val="36"/>
          <w:highlight w:val="none"/>
        </w:rPr>
      </w:pPr>
    </w:p>
    <w:p w14:paraId="4813EB47">
      <w:pPr>
        <w:pStyle w:val="10"/>
        <w:rPr>
          <w:rFonts w:ascii="宋体" w:hAnsi="宋体"/>
          <w:color w:val="auto"/>
          <w:sz w:val="36"/>
          <w:highlight w:val="none"/>
        </w:rPr>
      </w:pPr>
    </w:p>
    <w:p w14:paraId="6E0FA860">
      <w:pPr>
        <w:pStyle w:val="10"/>
        <w:rPr>
          <w:rFonts w:ascii="宋体" w:hAnsi="宋体"/>
          <w:color w:val="auto"/>
          <w:sz w:val="36"/>
          <w:highlight w:val="none"/>
        </w:rPr>
      </w:pPr>
    </w:p>
    <w:p w14:paraId="59BC1C78">
      <w:pPr>
        <w:pStyle w:val="10"/>
        <w:rPr>
          <w:rFonts w:ascii="宋体" w:hAnsi="宋体"/>
          <w:color w:val="auto"/>
          <w:sz w:val="36"/>
          <w:highlight w:val="none"/>
        </w:rPr>
      </w:pPr>
    </w:p>
    <w:p w14:paraId="422F662F">
      <w:pPr>
        <w:pStyle w:val="44"/>
        <w:jc w:val="center"/>
        <w:rPr>
          <w:rFonts w:eastAsia="黑体"/>
          <w:color w:val="auto"/>
          <w:sz w:val="44"/>
          <w:highlight w:val="none"/>
        </w:rPr>
      </w:pPr>
    </w:p>
    <w:p w14:paraId="257F9CEA">
      <w:pPr>
        <w:pStyle w:val="44"/>
        <w:jc w:val="center"/>
        <w:outlineLvl w:val="1"/>
        <w:rPr>
          <w:rFonts w:eastAsia="黑体"/>
          <w:color w:val="auto"/>
          <w:sz w:val="28"/>
          <w:szCs w:val="28"/>
          <w:highlight w:val="none"/>
        </w:rPr>
      </w:pPr>
      <w:r>
        <w:rPr>
          <w:rFonts w:hint="eastAsia" w:eastAsia="黑体"/>
          <w:color w:val="auto"/>
          <w:sz w:val="44"/>
          <w:highlight w:val="none"/>
        </w:rPr>
        <w:br w:type="page"/>
      </w:r>
      <w:bookmarkStart w:id="142" w:name="_Toc1890"/>
      <w:bookmarkStart w:id="143" w:name="_Toc5621"/>
      <w:bookmarkStart w:id="144" w:name="_Toc4799"/>
      <w:r>
        <w:rPr>
          <w:rFonts w:hint="eastAsia" w:eastAsia="黑体"/>
          <w:color w:val="auto"/>
          <w:sz w:val="28"/>
          <w:szCs w:val="28"/>
          <w:highlight w:val="none"/>
        </w:rPr>
        <w:t>合同协议书</w:t>
      </w:r>
      <w:bookmarkEnd w:id="142"/>
      <w:bookmarkEnd w:id="143"/>
      <w:bookmarkEnd w:id="144"/>
    </w:p>
    <w:p w14:paraId="025473E0">
      <w:pPr>
        <w:pStyle w:val="44"/>
        <w:jc w:val="center"/>
        <w:rPr>
          <w:rFonts w:eastAsia="黑体"/>
          <w:color w:val="auto"/>
          <w:sz w:val="44"/>
          <w:highlight w:val="none"/>
        </w:rPr>
      </w:pPr>
    </w:p>
    <w:p w14:paraId="4A20DDD3">
      <w:pPr>
        <w:pStyle w:val="44"/>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甲方</w:t>
      </w:r>
      <w:r>
        <w:rPr>
          <w:rFonts w:hint="eastAsia" w:ascii="宋体" w:hAnsi="宋体" w:cs="宋体"/>
          <w:color w:val="auto"/>
          <w:szCs w:val="21"/>
          <w:highlight w:val="none"/>
        </w:rPr>
        <w:t>：</w:t>
      </w:r>
      <w:r>
        <w:rPr>
          <w:rFonts w:hint="eastAsia" w:ascii="宋体" w:hAnsi="宋体"/>
          <w:bCs/>
          <w:color w:val="auto"/>
          <w:sz w:val="21"/>
          <w:szCs w:val="21"/>
          <w:highlight w:val="none"/>
          <w:u w:val="single"/>
          <w:lang w:eastAsia="zh-CN"/>
        </w:rPr>
        <w:t>广西壮族自治区水运发展中心</w:t>
      </w:r>
    </w:p>
    <w:p w14:paraId="61B3A5B4">
      <w:pPr>
        <w:pStyle w:val="44"/>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乙方</w:t>
      </w:r>
      <w:r>
        <w:rPr>
          <w:rFonts w:hint="eastAsia" w:ascii="宋体" w:hAnsi="宋体" w:cs="宋体"/>
          <w:color w:val="auto"/>
          <w:szCs w:val="21"/>
          <w:highlight w:val="none"/>
        </w:rPr>
        <w:t xml:space="preserve">： </w:t>
      </w:r>
    </w:p>
    <w:p w14:paraId="28CB208C">
      <w:pPr>
        <w:pStyle w:val="44"/>
        <w:spacing w:line="360" w:lineRule="auto"/>
        <w:ind w:firstLine="630" w:firstLineChars="300"/>
        <w:jc w:val="left"/>
        <w:rPr>
          <w:rFonts w:ascii="宋体" w:hAnsi="宋体" w:cs="宋体"/>
          <w:color w:val="auto"/>
          <w:szCs w:val="21"/>
          <w:highlight w:val="none"/>
          <w:u w:val="single"/>
        </w:rPr>
      </w:pPr>
      <w:r>
        <w:rPr>
          <w:rFonts w:hint="eastAsia" w:ascii="宋体" w:hAnsi="宋体" w:cs="宋体"/>
          <w:color w:val="auto"/>
          <w:szCs w:val="21"/>
          <w:highlight w:val="none"/>
        </w:rPr>
        <w:t>甲方通过公开采购的方式委托乙方承担</w:t>
      </w:r>
      <w:r>
        <w:rPr>
          <w:rFonts w:hint="eastAsia" w:ascii="宋体" w:hAnsi="宋体" w:cs="宋体"/>
          <w:bCs/>
          <w:color w:val="auto"/>
          <w:sz w:val="22"/>
          <w:szCs w:val="21"/>
          <w:highlight w:val="none"/>
          <w:u w:val="single"/>
        </w:rPr>
        <w:t>交通强国建设试点漓江美丽航道建设试点实施方案研究</w:t>
      </w:r>
      <w:r>
        <w:rPr>
          <w:rFonts w:hint="eastAsia" w:ascii="宋体" w:hAnsi="宋体" w:cs="宋体"/>
          <w:color w:val="auto"/>
          <w:szCs w:val="21"/>
          <w:highlight w:val="none"/>
        </w:rPr>
        <w:t>工作，并支付相应的服务报酬。双方经过平等协商，在真实、充分地表达各自意愿的基础上，根据《中华人民共和国民法典》的规定，达成如下协议，并由双方共同恪守。</w:t>
      </w:r>
    </w:p>
    <w:p w14:paraId="65A6AB68">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 本协议书与下列文件一起构成合同文件：</w:t>
      </w:r>
    </w:p>
    <w:p w14:paraId="69B35E2B">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1.中标通知书；</w:t>
      </w:r>
    </w:p>
    <w:p w14:paraId="508AB24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2.投标函及投标函附录；</w:t>
      </w:r>
    </w:p>
    <w:p w14:paraId="14271BFA">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3.采购需求；</w:t>
      </w:r>
    </w:p>
    <w:p w14:paraId="729172F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4.报价清单；</w:t>
      </w:r>
    </w:p>
    <w:p w14:paraId="23DCEF43">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5.服务方案；</w:t>
      </w:r>
    </w:p>
    <w:p w14:paraId="0658AE4C">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6.构成本合同组成部分的其他文件(补遗书、澄清函)。</w:t>
      </w:r>
    </w:p>
    <w:p w14:paraId="3B3E25A7">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上述合同文件互相补充和解释。如果合同文件之间存在矛盾或不一致之处，以上述文件的排列顺序在先者为准。</w:t>
      </w:r>
    </w:p>
    <w:p w14:paraId="52F4EFB6">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第二条：甲方委托乙方进行服务的内容如下：</w:t>
      </w:r>
    </w:p>
    <w:p w14:paraId="6D0B2CCD">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1．项目概况：</w:t>
      </w:r>
    </w:p>
    <w:p w14:paraId="6E53BEA3">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bCs/>
          <w:color w:val="auto"/>
          <w:sz w:val="22"/>
          <w:szCs w:val="21"/>
          <w:highlight w:val="none"/>
          <w:u w:val="single"/>
        </w:rPr>
        <w:t>交通强国建设试点漓江美丽航道建设试点实施方案研究</w:t>
      </w:r>
    </w:p>
    <w:p w14:paraId="4B4CB2FC">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（2）建设地点：</w:t>
      </w:r>
      <w:r>
        <w:rPr>
          <w:rFonts w:hint="eastAsia" w:ascii="宋体" w:hAnsi="宋体" w:cs="宋体"/>
          <w:color w:val="auto"/>
          <w:szCs w:val="21"/>
          <w:highlight w:val="none"/>
          <w:u w:val="single"/>
        </w:rPr>
        <w:t>广西桂林市</w:t>
      </w:r>
    </w:p>
    <w:p w14:paraId="34A9D8A4">
      <w:pPr>
        <w:pStyle w:val="44"/>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2．服务的内容：</w:t>
      </w:r>
      <w:r>
        <w:rPr>
          <w:rFonts w:hint="eastAsia" w:ascii="宋体" w:hAnsi="宋体" w:cs="宋体"/>
          <w:color w:val="auto"/>
          <w:szCs w:val="21"/>
          <w:highlight w:val="none"/>
          <w:lang w:eastAsia="zh-CN"/>
        </w:rPr>
        <w:t>编制</w:t>
      </w:r>
      <w:r>
        <w:rPr>
          <w:rFonts w:hint="eastAsia" w:ascii="宋体" w:hAnsi="宋体" w:cs="宋体"/>
          <w:color w:val="auto"/>
          <w:szCs w:val="21"/>
          <w:highlight w:val="none"/>
        </w:rPr>
        <w:t>《交通强国建设试点漓江美丽航道建设试点实施方案研究》相关文件，包括试点任务基本信息表、总体情况、试点基础优势、总体思路及实施路径、配套政策措施、证明资料等内容。</w:t>
      </w:r>
    </w:p>
    <w:p w14:paraId="5534BCEE">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3．服务的标准：乙方根据国家有关法律法规和</w:t>
      </w:r>
      <w:r>
        <w:rPr>
          <w:rFonts w:hint="eastAsia" w:ascii="宋体" w:hAnsi="宋体" w:cs="宋体"/>
          <w:color w:val="auto"/>
          <w:szCs w:val="21"/>
          <w:highlight w:val="none"/>
          <w:u w:val="single"/>
          <w:lang w:val="en-GB"/>
        </w:rPr>
        <w:t>现行相关规范、规定、标准要求，</w:t>
      </w:r>
      <w:r>
        <w:rPr>
          <w:rFonts w:hint="eastAsia" w:ascii="宋体" w:hAnsi="宋体" w:cs="宋体"/>
          <w:color w:val="auto"/>
          <w:szCs w:val="21"/>
          <w:highlight w:val="none"/>
        </w:rPr>
        <w:t>开展</w:t>
      </w:r>
      <w:r>
        <w:rPr>
          <w:rFonts w:hint="eastAsia" w:ascii="宋体" w:hAnsi="宋体" w:cs="宋体"/>
          <w:color w:val="auto"/>
          <w:szCs w:val="21"/>
          <w:highlight w:val="none"/>
          <w:u w:val="single"/>
        </w:rPr>
        <w:t>研究</w:t>
      </w:r>
      <w:r>
        <w:rPr>
          <w:rFonts w:hint="eastAsia" w:ascii="宋体" w:hAnsi="宋体" w:cs="宋体"/>
          <w:color w:val="auto"/>
          <w:szCs w:val="21"/>
          <w:highlight w:val="none"/>
        </w:rPr>
        <w:t>工作，有关工作成果</w:t>
      </w:r>
      <w:r>
        <w:rPr>
          <w:rFonts w:hint="eastAsia" w:ascii="宋体" w:hAnsi="宋体" w:cs="宋体"/>
          <w:color w:val="auto"/>
          <w:szCs w:val="21"/>
          <w:highlight w:val="none"/>
          <w:u w:val="single"/>
        </w:rPr>
        <w:t>符合</w:t>
      </w:r>
      <w:r>
        <w:rPr>
          <w:rFonts w:hint="eastAsia" w:ascii="宋体" w:hAnsi="宋体" w:cs="宋体"/>
          <w:color w:val="auto"/>
          <w:szCs w:val="21"/>
          <w:highlight w:val="none"/>
          <w:u w:val="single"/>
          <w:lang w:val="en-GB"/>
        </w:rPr>
        <w:t>国家及行业现行相关规范、规定、标准要求，最终通过专家评审，验收合格</w:t>
      </w:r>
      <w:r>
        <w:rPr>
          <w:rFonts w:hint="eastAsia" w:ascii="宋体" w:hAnsi="宋体" w:cs="宋体"/>
          <w:color w:val="auto"/>
          <w:szCs w:val="21"/>
          <w:highlight w:val="none"/>
        </w:rPr>
        <w:t xml:space="preserve">。 </w:t>
      </w:r>
    </w:p>
    <w:p w14:paraId="43303B13">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第三条：乙方应按下列要求完成服务工作：</w:t>
      </w:r>
    </w:p>
    <w:p w14:paraId="2618591C">
      <w:pPr>
        <w:pStyle w:val="44"/>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1．服务地点：</w:t>
      </w:r>
      <w:r>
        <w:rPr>
          <w:rFonts w:hint="eastAsia" w:ascii="宋体" w:hAnsi="宋体" w:cs="宋体"/>
          <w:color w:val="auto"/>
          <w:szCs w:val="21"/>
          <w:highlight w:val="none"/>
          <w:u w:val="single"/>
        </w:rPr>
        <w:t xml:space="preserve"> 本项目所在地                 </w:t>
      </w:r>
      <w:r>
        <w:rPr>
          <w:rFonts w:hint="eastAsia" w:ascii="宋体" w:hAnsi="宋体" w:cs="宋体"/>
          <w:color w:val="auto"/>
          <w:szCs w:val="21"/>
          <w:highlight w:val="none"/>
        </w:rPr>
        <w:t>。</w:t>
      </w:r>
    </w:p>
    <w:p w14:paraId="11757942">
      <w:pPr>
        <w:pStyle w:val="44"/>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2．服务期限：</w:t>
      </w:r>
      <w:r>
        <w:rPr>
          <w:rFonts w:hint="eastAsia" w:ascii="宋体" w:hAnsi="宋体" w:cs="宋体"/>
          <w:color w:val="auto"/>
          <w:szCs w:val="21"/>
          <w:highlight w:val="none"/>
          <w:u w:val="single"/>
          <w:lang w:val="en-US" w:eastAsia="zh-CN"/>
        </w:rPr>
        <w:t xml:space="preserve">    </w:t>
      </w:r>
      <w:r>
        <w:rPr>
          <w:rFonts w:hint="eastAsia"/>
          <w:b/>
          <w:bCs/>
          <w:color w:val="auto"/>
          <w:szCs w:val="21"/>
          <w:highlight w:val="none"/>
        </w:rPr>
        <w:t>。</w:t>
      </w:r>
    </w:p>
    <w:p w14:paraId="0BB0004C">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3．提交成果要求：</w:t>
      </w:r>
    </w:p>
    <w:p w14:paraId="105EA01E">
      <w:pPr>
        <w:pStyle w:val="44"/>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w:t>
      </w:r>
      <w:r>
        <w:rPr>
          <w:rFonts w:hint="eastAsia" w:ascii="宋体" w:hAnsi="宋体" w:cs="宋体"/>
          <w:b/>
          <w:bCs/>
          <w:color w:val="auto"/>
          <w:szCs w:val="21"/>
          <w:highlight w:val="none"/>
          <w:u w:val="none"/>
          <w:lang w:val="en-US" w:eastAsia="zh-CN"/>
        </w:rPr>
        <w:t xml:space="preserve"> 成果内容及份数：</w:t>
      </w:r>
      <w:r>
        <w:rPr>
          <w:rFonts w:hint="eastAsia" w:ascii="宋体" w:hAnsi="宋体" w:cs="宋体"/>
          <w:b/>
          <w:bCs/>
          <w:color w:val="auto"/>
          <w:szCs w:val="21"/>
          <w:highlight w:val="none"/>
          <w:u w:val="single"/>
          <w:lang w:val="en-US" w:eastAsia="zh-CN"/>
        </w:rPr>
        <w:t>《交通强国建设试点漓江美丽航道建设试点实施方案研究》</w:t>
      </w:r>
      <w:r>
        <w:rPr>
          <w:rFonts w:hint="eastAsia" w:ascii="宋体" w:hAnsi="宋体" w:cs="宋体"/>
          <w:b/>
          <w:bCs/>
          <w:color w:val="auto"/>
          <w:szCs w:val="21"/>
          <w:highlight w:val="none"/>
          <w:lang w:eastAsia="zh-CN"/>
        </w:rPr>
        <w:t>。</w:t>
      </w:r>
    </w:p>
    <w:p w14:paraId="0BFAECF7">
      <w:pPr>
        <w:pStyle w:val="44"/>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①</w:t>
      </w:r>
      <w:r>
        <w:rPr>
          <w:rFonts w:hint="eastAsia" w:ascii="宋体" w:hAnsi="宋体" w:cs="宋体"/>
          <w:b/>
          <w:bCs/>
          <w:color w:val="auto"/>
          <w:szCs w:val="21"/>
          <w:highlight w:val="none"/>
        </w:rPr>
        <w:t>提交一式20份符合要求的成果报告送审稿，供专家评审验收。</w:t>
      </w:r>
    </w:p>
    <w:p w14:paraId="33C8E305">
      <w:pPr>
        <w:pStyle w:val="44"/>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cs="宋体"/>
          <w:b/>
          <w:bCs/>
          <w:color w:val="auto"/>
          <w:szCs w:val="21"/>
          <w:highlight w:val="none"/>
        </w:rPr>
        <w:t>提交一式5份修改完善后的成果报告最终稿。</w:t>
      </w:r>
    </w:p>
    <w:p w14:paraId="1A739F54">
      <w:pPr>
        <w:pStyle w:val="44"/>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cs="宋体"/>
          <w:b/>
          <w:bCs/>
          <w:color w:val="auto"/>
          <w:szCs w:val="21"/>
          <w:highlight w:val="none"/>
        </w:rPr>
        <w:t>最终成果报告纸质文件各5份；所有最终成果电子文件（包括可编辑文档和按要求签章的PDF成果文件）一式2份，光盘和U盘各1份贮存。</w:t>
      </w:r>
    </w:p>
    <w:p w14:paraId="4CBDAB08">
      <w:pPr>
        <w:pStyle w:val="44"/>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成果形式</w:t>
      </w:r>
    </w:p>
    <w:p w14:paraId="22F03147">
      <w:pPr>
        <w:pStyle w:val="44"/>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①</w:t>
      </w:r>
      <w:r>
        <w:rPr>
          <w:rFonts w:hint="eastAsia" w:ascii="宋体" w:hAnsi="宋体" w:cs="宋体"/>
          <w:b/>
          <w:bCs/>
          <w:color w:val="auto"/>
          <w:szCs w:val="21"/>
          <w:highlight w:val="none"/>
        </w:rPr>
        <w:t>纸质成果：统一采用A4幅面装订为一本，封面注明项目名称、编制单位和编制时间。其中图、表可分幅折叠为A4纸规格装订，附A3幅面缩图和表格。经甲方确认后，按要求份数，提交送审稿和最终成果文本。</w:t>
      </w:r>
      <w:r>
        <w:rPr>
          <w:rFonts w:hint="eastAsia" w:ascii="宋体" w:hAnsi="宋体" w:cs="宋体"/>
          <w:b/>
          <w:bCs/>
          <w:color w:val="auto"/>
          <w:szCs w:val="21"/>
          <w:highlight w:val="none"/>
          <w:lang w:eastAsia="zh-CN"/>
        </w:rPr>
        <w:t>成果文件需有关人员签字或盖章，并加盖单位公章</w:t>
      </w:r>
      <w:r>
        <w:rPr>
          <w:rFonts w:hint="eastAsia" w:ascii="宋体" w:hAnsi="宋体" w:cs="宋体"/>
          <w:b/>
          <w:bCs/>
          <w:color w:val="auto"/>
          <w:szCs w:val="21"/>
          <w:highlight w:val="none"/>
        </w:rPr>
        <w:t>。</w:t>
      </w:r>
    </w:p>
    <w:p w14:paraId="097F6979">
      <w:pPr>
        <w:pStyle w:val="44"/>
        <w:spacing w:line="360" w:lineRule="auto"/>
        <w:ind w:firstLine="422" w:firstLineChars="200"/>
        <w:rPr>
          <w:rFonts w:hint="eastAsia" w:ascii="宋体" w:hAnsi="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cs="宋体"/>
          <w:b/>
          <w:bCs/>
          <w:color w:val="auto"/>
          <w:szCs w:val="21"/>
          <w:highlight w:val="none"/>
        </w:rPr>
        <w:t>电子数据成果：所有最终成果电子文件，包括可编辑文档和按要求签章的PDF成果文件。编制文档文本和批准文件采用WORD格式和PDF格式，图表则采用DWG、EXCEL格式和JPG格式，其中DWG格式的电子数据及标识应符合相关标准的要求。</w:t>
      </w:r>
    </w:p>
    <w:p w14:paraId="1C097A14">
      <w:pPr>
        <w:pStyle w:val="44"/>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成果验收</w:t>
      </w:r>
    </w:p>
    <w:p w14:paraId="070E632B">
      <w:pPr>
        <w:pStyle w:val="44"/>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采用甲方组织召开专家评审会的方式验收，以评审专家组通过项目验收并出具验收意见作为验收条件，评审专家组的成员由甲方指定。</w:t>
      </w:r>
    </w:p>
    <w:p w14:paraId="616506AC">
      <w:pPr>
        <w:pStyle w:val="44"/>
        <w:spacing w:line="360" w:lineRule="auto"/>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rPr>
        <w:t>4．服务质量要求：</w:t>
      </w:r>
      <w:r>
        <w:rPr>
          <w:rFonts w:hint="eastAsia" w:ascii="宋体" w:hAnsi="宋体" w:cs="宋体"/>
          <w:b/>
          <w:bCs/>
          <w:color w:val="auto"/>
          <w:szCs w:val="21"/>
          <w:highlight w:val="none"/>
          <w:u w:val="single"/>
        </w:rPr>
        <w:t xml:space="preserve"> 按合同要求完成所有工作，所有工作成果应当符合现行相关国家标准、行业标准、地方标准等标准、规范，并通过专家评审，验收合格。</w:t>
      </w:r>
    </w:p>
    <w:p w14:paraId="6FD97F73">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第四条：甲方向乙方支付服务报酬及支付方式为：</w:t>
      </w:r>
    </w:p>
    <w:p w14:paraId="0182BC4F">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1．合同费用：</w:t>
      </w:r>
    </w:p>
    <w:p w14:paraId="05AE7DBE">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（1）签约合同价为：人民币                 万元（￥                元）。其中： 不含增值税金额为          元，增值税税率为    %，增值税税额为    元。</w:t>
      </w:r>
    </w:p>
    <w:p w14:paraId="7AA92AA7">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合同价格形式为固定总价合同。本合同签约合同价总额是完成合同所规定责任的总费用，合同费用包括但不限于：除了包含乙方完成约定工作内容的全部费用外，还包括乙方为完成本项目所发生的调查研究、资料收集、分析论证、报告编制、印刷、出版、安全生产费、人工成本、评估评审验收会务费（含专家、代表劳务费、住宿费、伙食等）、不可预见费等所有费用，其费用含于报价中，甲方不另行向乙支付其费用。</w:t>
      </w:r>
    </w:p>
    <w:p w14:paraId="3353FB5F">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执行期间，物价波动(人工、材料上涨等)引起的价格变化不对签约合同价进行调整；法律、法规、规范性文件、规定引起的价格变化(增值税税率政策调整除外)，签约合同价不进行调整；如遇国家对增值税税率进行调整的(以开具发票时间为准)，对应调整增值税税率变化增减部分的费用。承包人应承担物价波动、工作范围内容不符或漏项、气候条件恶劣及其他意外困难等风险。</w:t>
      </w:r>
    </w:p>
    <w:p w14:paraId="6BBEC067">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服务费支付方式：</w:t>
      </w:r>
    </w:p>
    <w:p w14:paraId="644B8C0E">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根据工作进度，分期支付承包人合同价款。承包人根据工作进度，向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提交支付申请，并附相应的支持性证明文件。</w:t>
      </w:r>
    </w:p>
    <w:p w14:paraId="4526687F">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因本项目经费为财政性资金，由于财政资金未按时到位或财政资金管理原因暂时不能支付的，合同价款的支付时间相应顺延，并且</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不因此承担逾期付款的违约责任。</w:t>
      </w:r>
    </w:p>
    <w:p w14:paraId="4CE58EA4">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第一期付款</w:t>
      </w:r>
      <w:r>
        <w:rPr>
          <w:rFonts w:hint="eastAsia" w:ascii="宋体" w:hAnsi="宋体" w:cs="宋体"/>
          <w:color w:val="auto"/>
          <w:szCs w:val="21"/>
          <w:highlight w:val="none"/>
          <w:lang w:eastAsia="zh-CN"/>
        </w:rPr>
        <w:t>（预付款）</w:t>
      </w:r>
      <w:r>
        <w:rPr>
          <w:rFonts w:hint="eastAsia" w:ascii="宋体" w:hAnsi="宋体" w:cs="宋体"/>
          <w:color w:val="auto"/>
          <w:szCs w:val="21"/>
          <w:highlight w:val="none"/>
        </w:rPr>
        <w:t>：合同签署后，由承包人提交预付款支付申请，</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收到预付款支付申请后的14天内，向承包人支付合同价的50%作为预付款；承包人应当提供等额的增值税普通发票；本合同履行后，预付款抵作</w:t>
      </w:r>
      <w:r>
        <w:rPr>
          <w:rFonts w:hint="eastAsia" w:ascii="宋体" w:hAnsi="宋体" w:cs="宋体"/>
          <w:color w:val="auto"/>
          <w:szCs w:val="21"/>
          <w:highlight w:val="none"/>
          <w:lang w:eastAsia="zh-CN"/>
        </w:rPr>
        <w:t>进度款</w:t>
      </w:r>
      <w:r>
        <w:rPr>
          <w:rFonts w:hint="eastAsia" w:ascii="宋体" w:hAnsi="宋体" w:cs="宋体"/>
          <w:color w:val="auto"/>
          <w:szCs w:val="21"/>
          <w:highlight w:val="none"/>
        </w:rPr>
        <w:t>，如因发生不可抗力事件导致预付款已支付但合同无法继续履行的情况，承包人应向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退还已支付款项。</w:t>
      </w:r>
    </w:p>
    <w:p w14:paraId="5CCEA879">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第二期付款</w:t>
      </w:r>
      <w:r>
        <w:rPr>
          <w:rFonts w:hint="eastAsia" w:ascii="宋体" w:hAnsi="宋体" w:cs="宋体"/>
          <w:color w:val="auto"/>
          <w:szCs w:val="21"/>
          <w:highlight w:val="none"/>
          <w:lang w:eastAsia="zh-CN"/>
        </w:rPr>
        <w:t>（尾款）</w:t>
      </w:r>
      <w:r>
        <w:rPr>
          <w:rFonts w:hint="eastAsia" w:ascii="宋体" w:hAnsi="宋体" w:cs="宋体"/>
          <w:color w:val="auto"/>
          <w:szCs w:val="21"/>
          <w:highlight w:val="none"/>
        </w:rPr>
        <w:t>：承包人在提交</w:t>
      </w:r>
      <w:r>
        <w:rPr>
          <w:rFonts w:hint="eastAsia" w:ascii="宋体" w:hAnsi="宋体" w:cs="宋体"/>
          <w:color w:val="auto"/>
          <w:szCs w:val="21"/>
          <w:highlight w:val="none"/>
          <w:lang w:eastAsia="zh-CN"/>
        </w:rPr>
        <w:t>最终</w:t>
      </w:r>
      <w:r>
        <w:rPr>
          <w:rFonts w:hint="eastAsia" w:ascii="宋体" w:hAnsi="宋体" w:cs="宋体"/>
          <w:color w:val="auto"/>
          <w:szCs w:val="21"/>
          <w:highlight w:val="none"/>
        </w:rPr>
        <w:t>成果</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后，</w:t>
      </w:r>
      <w:r>
        <w:rPr>
          <w:rFonts w:hint="eastAsia" w:ascii="宋体" w:hAnsi="宋体" w:cs="宋体"/>
          <w:color w:val="auto"/>
          <w:szCs w:val="21"/>
          <w:highlight w:val="none"/>
          <w:lang w:eastAsia="zh-CN"/>
        </w:rPr>
        <w:t>向甲方</w:t>
      </w:r>
      <w:r>
        <w:rPr>
          <w:rFonts w:hint="eastAsia" w:ascii="宋体" w:hAnsi="宋体" w:cs="宋体"/>
          <w:color w:val="auto"/>
          <w:szCs w:val="21"/>
          <w:highlight w:val="none"/>
        </w:rPr>
        <w:t>提交进度款支付申请，</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收到进度款支付申请后的14天内，向承包人一次性支付剩余全部款项；承包人应当提供等额的增值税发票。</w:t>
      </w:r>
    </w:p>
    <w:p w14:paraId="4BB40F13">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乙方收款账户信息如下：</w:t>
      </w:r>
    </w:p>
    <w:p w14:paraId="089AFD00">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FB49BD7">
      <w:pPr>
        <w:pStyle w:val="4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乙方收款账户发生变更的，应当及时书面告知甲方，否则由此产生的损失由乙方承担；甲方不接受乙方委托第三方收款。</w:t>
      </w:r>
    </w:p>
    <w:p w14:paraId="1F89AD53">
      <w:pPr>
        <w:pStyle w:val="44"/>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4.履约保证金</w:t>
      </w:r>
    </w:p>
    <w:p w14:paraId="58549223">
      <w:pPr>
        <w:pStyle w:val="44"/>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在签订合同之前，乙方向甲方提交金额为签约合同价5%（或2%，如乙方为中小微企业时）的履约保证金。乙方未按约定提交履约保证金的，视为放弃中标资格，甲方有权不予与其签订合同；因此给甲方造成损失的，乙方还应承担相应的赔偿责任。</w:t>
      </w:r>
    </w:p>
    <w:p w14:paraId="72D42EB4">
      <w:pPr>
        <w:pStyle w:val="44"/>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（2）履约保证金以支票、汇票、本票或者金融机构、担保机构出具的保函等非现金形式提交。</w:t>
      </w:r>
    </w:p>
    <w:p w14:paraId="6F809C9E">
      <w:pPr>
        <w:pStyle w:val="44"/>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s="宋体"/>
          <w:color w:val="auto"/>
          <w:szCs w:val="21"/>
          <w:highlight w:val="none"/>
          <w:lang w:val="en-US" w:eastAsia="zh-CN"/>
        </w:rPr>
        <w:t>若采用银行保函形式，应采用采购文件所附的格式，由国有商业或股份制商业银行出具。并保证其有效。执行本条规定所需的费用由乙方承担。保函的正本由甲方保存。</w:t>
      </w:r>
    </w:p>
    <w:p w14:paraId="35D795E8">
      <w:pPr>
        <w:pStyle w:val="44"/>
        <w:spacing w:line="360" w:lineRule="auto"/>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②</w:t>
      </w:r>
      <w:r>
        <w:rPr>
          <w:rFonts w:hint="eastAsia" w:ascii="宋体" w:hAnsi="宋体" w:cs="宋体"/>
          <w:color w:val="auto"/>
          <w:szCs w:val="21"/>
          <w:highlight w:val="none"/>
          <w:lang w:val="en-US" w:eastAsia="zh-CN"/>
        </w:rPr>
        <w:t>若采用银行转账形式，应当从乙方基本账户转出，且全额一次性转入甲方指定账号，并注明</w:t>
      </w:r>
      <w:r>
        <w:rPr>
          <w:rFonts w:hint="eastAsia" w:ascii="宋体" w:hAnsi="宋体" w:cs="宋体"/>
          <w:b/>
          <w:bCs/>
          <w:color w:val="auto"/>
          <w:szCs w:val="21"/>
          <w:highlight w:val="none"/>
          <w:lang w:val="en-US" w:eastAsia="zh-CN"/>
        </w:rPr>
        <w:t>“交通强国建设试点漓江美丽航道建设试点实施方案研究采购项目履约保证金”</w:t>
      </w:r>
      <w:r>
        <w:rPr>
          <w:rFonts w:hint="eastAsia" w:ascii="宋体" w:hAnsi="宋体" w:cs="宋体"/>
          <w:color w:val="auto"/>
          <w:szCs w:val="21"/>
          <w:highlight w:val="none"/>
          <w:lang w:val="en-US" w:eastAsia="zh-CN"/>
        </w:rPr>
        <w:t>，并且确保在中标通知书发出之日起25日内到账，否则，其履约担保视为无效。</w:t>
      </w:r>
    </w:p>
    <w:p w14:paraId="316F027B">
      <w:pPr>
        <w:pStyle w:val="44"/>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（3）履约保证金在乙方按合同要求完成全部合同工作并提交全部合格的资料后28天内退还乙方，履约保证金不计利息。</w:t>
      </w:r>
    </w:p>
    <w:p w14:paraId="5238FE1E">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第五条：双方的责任和义务</w:t>
      </w:r>
    </w:p>
    <w:p w14:paraId="41FBCFE6">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（一）甲方责任和义务</w:t>
      </w:r>
    </w:p>
    <w:p w14:paraId="0E86DFAD">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1.甲方应按合同约定支付乙方合同费用。</w:t>
      </w:r>
    </w:p>
    <w:p w14:paraId="3C442A7A">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2.向乙方提供项目工可报告等基础资料，并对相关资料的合法性、真实性及完整性负责。</w:t>
      </w:r>
    </w:p>
    <w:p w14:paraId="7553654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3.甲方有权对乙方实施项目的进度、质量、安全、文明以及资金使用等进行监督、控制。</w:t>
      </w:r>
    </w:p>
    <w:p w14:paraId="489BE1E2">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4.承担履行合同过程中甲方的人身和财产安全责任。</w:t>
      </w:r>
    </w:p>
    <w:p w14:paraId="6B6016B3">
      <w:pPr>
        <w:pStyle w:val="44"/>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（二）乙方责任和义务</w:t>
      </w:r>
    </w:p>
    <w:p w14:paraId="6801931C">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1.乙方应按照现行的技术标准、规范规定和行政主管部门要求，完成合同规定的所有工作内容。</w:t>
      </w:r>
    </w:p>
    <w:p w14:paraId="47112833">
      <w:pPr>
        <w:pStyle w:val="44"/>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2.乙方应在开工前向甲方提交详细的工作方案。</w:t>
      </w:r>
    </w:p>
    <w:p w14:paraId="68141C0B">
      <w:pPr>
        <w:pStyle w:val="44"/>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3.乙方工作过程中应遵守国家及地方的有关法律、法规和规章，因乙方未能采取有效措施而发生的人身伤亡、罚款、赔偿、索赔、损失赔偿、诉讼费用及其他一切责任应由乙方负责。</w:t>
      </w:r>
    </w:p>
    <w:p w14:paraId="6E3F2978">
      <w:pPr>
        <w:pStyle w:val="44"/>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乙方对其所提交的服务成果质量负责，因成果质量问题而造成返工所发生的一切费用由乙方自理，造成甲方损失的还应予以赔偿。</w:t>
      </w:r>
    </w:p>
    <w:p w14:paraId="12B16838">
      <w:pPr>
        <w:pStyle w:val="44"/>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乙方交付服务成果后，按规定参加有关主管部门的审查，并负责根据审查结论做必要调整补充完善，直至确保项目通过验收。</w:t>
      </w:r>
    </w:p>
    <w:p w14:paraId="46B770D1">
      <w:pPr>
        <w:pStyle w:val="44"/>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乙方应安排投标文件中承诺的人员投入工作，并在服务过程中保持人员的相对稳定。在项目服务期间，未经甲方批准，乙方不得更换项目负责人。如果服务人员(含后续服务人员)不能胜任工作、渎职或从事其他违法活动，甲方有权提出更换要求，乙方应立即派出不低于原服务人员相应资历的人员替换并征得甲方同意。乙方在事先取得甲方的同意后可以更换其所派驻现场的人员，但应符合合同规定的资历要求。</w:t>
      </w:r>
    </w:p>
    <w:p w14:paraId="789B6783">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7.乙方不得将本合同规定的服务任务转包。 </w:t>
      </w:r>
    </w:p>
    <w:p w14:paraId="6539D221">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8.乙方的工作进度没有达到投标文件中承诺的进度计划时，甲方有权提出要求增加服务人员，乙方应立即安排，其费用被认为已包含在报价之中，甲方不另行支付费用。 </w:t>
      </w:r>
    </w:p>
    <w:p w14:paraId="6856D728">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9.乙方在进行外业踏勘等工作时，应采取相应的安全、保卫和环境保护措施，因乙方未能采取有效措施而发生的与本项目服务活动有关的人身伤亡、罚款、索赔、损失赔偿、诉讼及其他一切责任应由乙方负责。</w:t>
      </w:r>
    </w:p>
    <w:p w14:paraId="3FC6EB18">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10.乙方服务过程中，提供的成果文件不应侵犯任何第三方的专利权、版权、及其他知识产权，否则由此而引起索赔或诉讼，乙方应承担全部责任，并保障甲方免于承担由此造成的一切损害和损失。 </w:t>
      </w:r>
    </w:p>
    <w:p w14:paraId="785A404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12.承担履行合同过程中乙方的人身和财产安全责任。</w:t>
      </w:r>
    </w:p>
    <w:p w14:paraId="424CD011">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第六条：知识产权</w:t>
      </w:r>
    </w:p>
    <w:p w14:paraId="212C9CC8">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1.在本合同有效期内，按合同约定所完成的与本服务内容相关的新的技术成果，全部归</w:t>
      </w:r>
      <w:r>
        <w:rPr>
          <w:rFonts w:hint="eastAsia" w:ascii="宋体" w:hAnsi="宋体" w:cs="宋体"/>
          <w:color w:val="auto"/>
          <w:szCs w:val="21"/>
          <w:highlight w:val="none"/>
          <w:u w:val="single"/>
        </w:rPr>
        <w:t>甲</w:t>
      </w:r>
      <w:r>
        <w:rPr>
          <w:rFonts w:hint="eastAsia" w:ascii="宋体" w:hAnsi="宋体" w:cs="宋体"/>
          <w:color w:val="auto"/>
          <w:szCs w:val="21"/>
          <w:highlight w:val="none"/>
        </w:rPr>
        <w:t>方所有。</w:t>
      </w:r>
    </w:p>
    <w:p w14:paraId="333A02DB">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2.乙方就本项目工作成果，未经甲方同意，乙方不得向第三方提供或用于本合同以外的项目，否则甲方有权追究乙方的责任。 </w:t>
      </w:r>
    </w:p>
    <w:p w14:paraId="143AAFEB">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第七条：保密规定</w:t>
      </w:r>
    </w:p>
    <w:p w14:paraId="40C1273C">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双方确定因履行本合同应遵守的保密义务如下：</w:t>
      </w:r>
    </w:p>
    <w:p w14:paraId="32532BF3">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本协议项下保密信息的保密期限自本协议生效之日起至保密信息公开之日或信息提供方许可公开之日止。双方业务合作事宜的终止、失败或者完成不影响本协议所规定的保密义务的履行。</w:t>
      </w:r>
    </w:p>
    <w:p w14:paraId="6574C3D4">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1.甲方和乙方双方均不得将本合同中的内容及在本合同执行过程中获得的对方商业信息、技术秘密及其他经营管理、技术等相关信息向任何第三方泄露。本合同无论期满、解除或终止，保密义务 仍然有效。 双方认可，作为乙方公司的员工或涉及项目的相关人员，除应履行一般的保密义务外，就该项目所涉的任何国家秘密、商业秘密，乙方应均予以严格保密。 </w:t>
      </w:r>
    </w:p>
    <w:p w14:paraId="091F251D">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2.甲方向乙方提供的所有资料均为保密资料，乙方除在履行本合同下义务时可向受雇于乙方的相关研究人员透露外，不能在任何情况下(包括本合同有效期内及之后)向第三者透露。</w:t>
      </w:r>
    </w:p>
    <w:p w14:paraId="121DAC59">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乙方服务人员在甲方处工作或参与项目期间，乙方违反保密规定的，虽未造成甲方、甲方关联单位经济、利益、声誉等各种损失，但给甲方正常经营活动带来不便的，甲方有权将乙方服务人员调离项目，并根据规章制度予以处罚；情节严重的，甲方有权无条件解除与乙方的合同关系，乙方应当给予甲方相应的损害赔偿。 </w:t>
      </w:r>
    </w:p>
    <w:p w14:paraId="0C883F07">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4.乙方在甲方处工作或参与该项目期间，乙方违反保密规定的，造成甲方、甲方关联单位及经济、利益、声誉等损失的，甲方有权要求乙方赔偿甲方相应的损失并无条件与乙方 解除合同关系；构成犯罪的，甲方将上报相关部门，依法追究乙方刑事责任。 </w:t>
      </w:r>
    </w:p>
    <w:p w14:paraId="1D4CA2C6">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5.项目完成/终止后或甲方与乙方的合同终止或解除，乙方违反保密规定的，甲方仍有权依法追究乙方全部的赔偿责任。 </w:t>
      </w:r>
    </w:p>
    <w:p w14:paraId="12602FFF">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6.乙方违反保密义务的，应向甲方支付一万元/次的违约金，并赔偿甲方因此而遭受的损失。   </w:t>
      </w:r>
    </w:p>
    <w:p w14:paraId="12C91173">
      <w:pPr>
        <w:pStyle w:val="4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第八条：违约责任</w:t>
      </w:r>
    </w:p>
    <w:p w14:paraId="1B360B20">
      <w:pPr>
        <w:pStyle w:val="44"/>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（一）甲方违约责任</w:t>
      </w:r>
    </w:p>
    <w:p w14:paraId="0CBD5B21">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1.本项目经费为政府资金，视经费到位情况并按照国库集中支付或政府部门预算管理规定等国家相关规定办理支付，因政府资金不能按时到位导致不能及时付款的，不视为甲方违约。</w:t>
      </w:r>
    </w:p>
    <w:p w14:paraId="1FDA2F5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2.在合同履行期间，甲方要求终止或解除合同（非乙方原因），甲方除应按乙方完成的实际工作量支付费用外，还应按剩余合同价的5%向乙方支付违约金。</w:t>
      </w:r>
    </w:p>
    <w:p w14:paraId="07D15B69">
      <w:pPr>
        <w:pStyle w:val="44"/>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（二）乙方违约责任</w:t>
      </w:r>
    </w:p>
    <w:p w14:paraId="18BFFE3F">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1.乙方不得转包本合同项目，否则甲方有权解除合同并要求乙方退还所有已付费用，同时，乙方支付甲方签约合同总价5%的违约金并赔偿甲方因此遭受的全部损失。</w:t>
      </w:r>
    </w:p>
    <w:p w14:paraId="7CD72625">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的项目负责人和其他人员应与响应文件所承诺的名单一致，未经甲方同意，上述人员不应无故不到位或被替换(但因不可抗力引起的人员变动除外)；发生以上情况，甲方书面提醒后，乙方仍未整改的，乙方将被处以人民币壹万元/人次的违约金，由此引起的责任由乙方负责，甲方有权解除合同，乙方自行承担已发生的费用。</w:t>
      </w:r>
    </w:p>
    <w:p w14:paraId="0F29076E">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3.乙方未按本合同规定完成合同工作（含提交成果文件）的，乙方须向甲方支付延期违约金，每延期一天按合同总额的1‰计算，累计总额不超过合同总价的5%。拖期超过30 天，甲方有权单方解除合同，给甲方造成损失的，乙方负责赔偿，甲方的损失包括但不限于诉讼费、保全费、保全保险费、律师费等费用。</w:t>
      </w:r>
    </w:p>
    <w:p w14:paraId="5CE7EACF">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4.在合同履行期间，乙方无故要求终止或解除合同，乙方应退还甲方已支付的全部费用，并向甲方支付签约合同总价5%的违约金且赔偿甲方因此遭受的全部损失。</w:t>
      </w:r>
    </w:p>
    <w:p w14:paraId="25448A3B">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5.乙方未按本合同规定开展施工期环境管理工作，或者甲方按照乙方提交的服务成果作出决策所造成的损失，由乙方承担，且乙方应向甲方支付签约合同总价5%的违约金并赔偿甲方损失。</w:t>
      </w:r>
    </w:p>
    <w:p w14:paraId="29A669AA">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6.乙方在本项目的人员应当具备法律规定、行业规定的相关资质并对其工作期间的行为负责。若乙方指派人员在工作中因故意或重大过失给甲方造成损失的，由乙方承担全部法律责任。</w:t>
      </w:r>
    </w:p>
    <w:p w14:paraId="4F97AAA1">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7.因乙方违约产生的一切法律纠纷，造成甲方所产生的包括但不限于律师费、诉讼费、仲裁费、评估鉴定费以及承担的损失、赔偿责任等，均由乙方承担。</w:t>
      </w:r>
    </w:p>
    <w:p w14:paraId="6DB44BCE">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合同项下的违约金和赔偿，甲方均有权从应付给乙方的款项或履约保证金中扣除，不足部分由乙方补足。前述条款约定的违约金和赔偿不足以弥补甲方损失的，乙方应继续赔偿甲方的损失，在收到甲方书面通知后三日内另行支付。</w:t>
      </w:r>
    </w:p>
    <w:p w14:paraId="52604507">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第九条：分包</w:t>
      </w:r>
    </w:p>
    <w:p w14:paraId="7E9812D7">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本项目不允许分包。</w:t>
      </w:r>
    </w:p>
    <w:p w14:paraId="6D808F89">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第十条：不可抗力</w:t>
      </w:r>
    </w:p>
    <w:p w14:paraId="42EE470A">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本合同所称不可抗力是指不能预见、不能克服、不能避免并对一方当事人造成重大影响的客观事件，如洪水、泥石流、地震、火灾、风暴等自然现象以及战争、动乱、政府行为等社会事件。</w:t>
      </w:r>
    </w:p>
    <w:p w14:paraId="1129CBED">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发生不可抗力事件，一方在本合同项下受不可抗力影响的义务在不可抗力造成的延误期间自动中止，其履行期限应自动延长，延长期间为中止的期间，该方无须为此承担违约责任。</w:t>
      </w:r>
    </w:p>
    <w:p w14:paraId="2BF36A4B">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第十一条：争议的解决</w:t>
      </w:r>
    </w:p>
    <w:p w14:paraId="38178A06">
      <w:pPr>
        <w:pStyle w:val="4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本合同争议的解决方式是：</w:t>
      </w:r>
      <w:r>
        <w:rPr>
          <w:rFonts w:hint="eastAsia" w:ascii="宋体" w:hAnsi="宋体" w:cs="宋体"/>
          <w:b/>
          <w:bCs/>
          <w:color w:val="auto"/>
          <w:szCs w:val="21"/>
          <w:highlight w:val="none"/>
        </w:rPr>
        <w:t>向申请南宁仲裁委员会仲裁。</w:t>
      </w:r>
    </w:p>
    <w:p w14:paraId="52B5A938">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第十二条：</w:t>
      </w:r>
      <w:r>
        <w:rPr>
          <w:rFonts w:hint="eastAsia" w:ascii="宋体" w:hAnsi="宋体" w:cs="宋体"/>
          <w:color w:val="auto"/>
          <w:szCs w:val="21"/>
          <w:highlight w:val="none"/>
        </w:rPr>
        <w:t>甲乙双方应当通过正常途径开展相关业务工作，自觉遵守国家关于廉政建设的各项规定。</w:t>
      </w:r>
    </w:p>
    <w:p w14:paraId="73809CE0">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第十三条：</w:t>
      </w:r>
      <w:r>
        <w:rPr>
          <w:rFonts w:hint="eastAsia" w:ascii="宋体" w:hAnsi="宋体" w:cs="宋体"/>
          <w:color w:val="auto"/>
          <w:szCs w:val="21"/>
          <w:highlight w:val="none"/>
        </w:rPr>
        <w:t>本合同未尽事宜，由甲方和乙方双方协商并签订补充协议，补充协议与本合同不一致的，以补充协议为准。。</w:t>
      </w:r>
    </w:p>
    <w:p w14:paraId="2AA6D7BF">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第十四条：</w:t>
      </w: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14:paraId="6501EFE8">
      <w:pPr>
        <w:pStyle w:val="44"/>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第十五条：</w:t>
      </w:r>
      <w:r>
        <w:rPr>
          <w:rFonts w:hint="eastAsia" w:ascii="宋体" w:hAnsi="宋体" w:cs="宋体"/>
          <w:color w:val="auto"/>
          <w:szCs w:val="21"/>
          <w:highlight w:val="none"/>
        </w:rPr>
        <w:t>本协议书在乙方提供履约担保后，由双方法定代表人或其委托代理人签字（或签章）并加盖单位公章或合同专用章后生效。乙方完成全部服务工作且合同费用结清后终止。。</w:t>
      </w:r>
    </w:p>
    <w:p w14:paraId="4592F902">
      <w:pPr>
        <w:pStyle w:val="44"/>
        <w:spacing w:line="360" w:lineRule="auto"/>
        <w:ind w:firstLine="480" w:firstLineChars="200"/>
        <w:rPr>
          <w:rFonts w:ascii="宋体" w:hAnsi="宋体" w:cs="宋体"/>
          <w:color w:val="auto"/>
          <w:sz w:val="24"/>
          <w:szCs w:val="24"/>
          <w:highlight w:val="none"/>
        </w:rPr>
      </w:pPr>
    </w:p>
    <w:bookmarkEnd w:id="136"/>
    <w:bookmarkEnd w:id="137"/>
    <w:bookmarkEnd w:id="138"/>
    <w:bookmarkEnd w:id="139"/>
    <w:bookmarkEnd w:id="140"/>
    <w:bookmarkEnd w:id="141"/>
    <w:p w14:paraId="444C00F9">
      <w:pPr>
        <w:spacing w:line="360" w:lineRule="auto"/>
        <w:ind w:firstLine="420" w:firstLineChars="200"/>
        <w:rPr>
          <w:rFonts w:ascii="宋体" w:hAnsi="宋体" w:cs="宋体"/>
          <w:color w:val="auto"/>
          <w:szCs w:val="21"/>
          <w:highlight w:val="none"/>
        </w:rPr>
      </w:pPr>
    </w:p>
    <w:p w14:paraId="002F03BE">
      <w:pPr>
        <w:snapToGrid w:val="0"/>
        <w:spacing w:line="360" w:lineRule="auto"/>
        <w:ind w:firstLine="420" w:firstLineChars="200"/>
        <w:rPr>
          <w:rFonts w:ascii="宋体" w:hAnsi="宋体" w:cs="宋体"/>
          <w:color w:val="auto"/>
          <w:szCs w:val="21"/>
          <w:highlight w:val="none"/>
        </w:rPr>
      </w:pPr>
    </w:p>
    <w:tbl>
      <w:tblPr>
        <w:tblStyle w:val="24"/>
        <w:tblW w:w="8745" w:type="dxa"/>
        <w:jc w:val="center"/>
        <w:tblLayout w:type="autofit"/>
        <w:tblCellMar>
          <w:top w:w="0" w:type="dxa"/>
          <w:left w:w="108" w:type="dxa"/>
          <w:bottom w:w="0" w:type="dxa"/>
          <w:right w:w="108" w:type="dxa"/>
        </w:tblCellMar>
      </w:tblPr>
      <w:tblGrid>
        <w:gridCol w:w="4144"/>
        <w:gridCol w:w="240"/>
        <w:gridCol w:w="240"/>
        <w:gridCol w:w="4121"/>
      </w:tblGrid>
      <w:tr w14:paraId="3469FAC4">
        <w:tblPrEx>
          <w:tblCellMar>
            <w:top w:w="0" w:type="dxa"/>
            <w:left w:w="108" w:type="dxa"/>
            <w:bottom w:w="0" w:type="dxa"/>
            <w:right w:w="108" w:type="dxa"/>
          </w:tblCellMar>
        </w:tblPrEx>
        <w:trPr>
          <w:trHeight w:val="1662" w:hRule="atLeast"/>
          <w:jc w:val="center"/>
        </w:trPr>
        <w:tc>
          <w:tcPr>
            <w:tcW w:w="4144" w:type="dxa"/>
          </w:tcPr>
          <w:p w14:paraId="41AABAE8">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lang w:eastAsia="zh-CN"/>
              </w:rPr>
              <w:t>广西壮族自治区水运发展中心</w:t>
            </w:r>
            <w:r>
              <w:rPr>
                <w:rFonts w:hint="eastAsia" w:ascii="宋体" w:hAnsi="宋体" w:cs="宋体"/>
                <w:color w:val="auto"/>
                <w:szCs w:val="21"/>
                <w:highlight w:val="none"/>
              </w:rPr>
              <w:t>（盖章）</w:t>
            </w:r>
          </w:p>
        </w:tc>
        <w:tc>
          <w:tcPr>
            <w:tcW w:w="240" w:type="dxa"/>
          </w:tcPr>
          <w:p w14:paraId="4C525376">
            <w:pPr>
              <w:pStyle w:val="5"/>
              <w:spacing w:line="360" w:lineRule="auto"/>
              <w:rPr>
                <w:rFonts w:ascii="宋体" w:hAnsi="宋体" w:cs="宋体"/>
                <w:color w:val="auto"/>
                <w:szCs w:val="21"/>
                <w:highlight w:val="none"/>
              </w:rPr>
            </w:pPr>
          </w:p>
        </w:tc>
        <w:tc>
          <w:tcPr>
            <w:tcW w:w="240" w:type="dxa"/>
          </w:tcPr>
          <w:p w14:paraId="7A5A510C">
            <w:pPr>
              <w:pStyle w:val="5"/>
              <w:spacing w:line="360" w:lineRule="auto"/>
              <w:rPr>
                <w:rFonts w:ascii="宋体" w:hAnsi="宋体" w:cs="宋体"/>
                <w:color w:val="auto"/>
                <w:szCs w:val="21"/>
                <w:highlight w:val="none"/>
              </w:rPr>
            </w:pPr>
          </w:p>
        </w:tc>
        <w:tc>
          <w:tcPr>
            <w:tcW w:w="4121" w:type="dxa"/>
          </w:tcPr>
          <w:p w14:paraId="51DE5747">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2783FDDE">
        <w:tblPrEx>
          <w:tblCellMar>
            <w:top w:w="0" w:type="dxa"/>
            <w:left w:w="108" w:type="dxa"/>
            <w:bottom w:w="0" w:type="dxa"/>
            <w:right w:w="108" w:type="dxa"/>
          </w:tblCellMar>
        </w:tblPrEx>
        <w:trPr>
          <w:jc w:val="center"/>
        </w:trPr>
        <w:tc>
          <w:tcPr>
            <w:tcW w:w="4144" w:type="dxa"/>
          </w:tcPr>
          <w:p w14:paraId="4BAE6347">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30E68278">
            <w:pPr>
              <w:pStyle w:val="5"/>
              <w:spacing w:line="360" w:lineRule="auto"/>
              <w:rPr>
                <w:rFonts w:ascii="宋体" w:hAnsi="宋体" w:cs="宋体"/>
                <w:color w:val="auto"/>
                <w:szCs w:val="21"/>
                <w:highlight w:val="none"/>
              </w:rPr>
            </w:pPr>
          </w:p>
        </w:tc>
        <w:tc>
          <w:tcPr>
            <w:tcW w:w="240" w:type="dxa"/>
          </w:tcPr>
          <w:p w14:paraId="1AD2321A">
            <w:pPr>
              <w:pStyle w:val="5"/>
              <w:spacing w:line="360" w:lineRule="auto"/>
              <w:rPr>
                <w:rFonts w:ascii="宋体" w:hAnsi="宋体" w:cs="宋体"/>
                <w:color w:val="auto"/>
                <w:szCs w:val="21"/>
                <w:highlight w:val="none"/>
              </w:rPr>
            </w:pPr>
          </w:p>
        </w:tc>
        <w:tc>
          <w:tcPr>
            <w:tcW w:w="4121" w:type="dxa"/>
          </w:tcPr>
          <w:p w14:paraId="4A51E5F3">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4A15DDAB">
        <w:tblPrEx>
          <w:tblCellMar>
            <w:top w:w="0" w:type="dxa"/>
            <w:left w:w="108" w:type="dxa"/>
            <w:bottom w:w="0" w:type="dxa"/>
            <w:right w:w="108" w:type="dxa"/>
          </w:tblCellMar>
        </w:tblPrEx>
        <w:trPr>
          <w:jc w:val="center"/>
        </w:trPr>
        <w:tc>
          <w:tcPr>
            <w:tcW w:w="4144" w:type="dxa"/>
          </w:tcPr>
          <w:p w14:paraId="57858656">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54EE101D">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255ED3C2">
            <w:pPr>
              <w:pStyle w:val="5"/>
              <w:spacing w:line="360" w:lineRule="auto"/>
              <w:rPr>
                <w:rFonts w:ascii="宋体" w:hAnsi="宋体" w:cs="宋体"/>
                <w:color w:val="auto"/>
                <w:szCs w:val="21"/>
                <w:highlight w:val="none"/>
              </w:rPr>
            </w:pPr>
          </w:p>
        </w:tc>
        <w:tc>
          <w:tcPr>
            <w:tcW w:w="240" w:type="dxa"/>
          </w:tcPr>
          <w:p w14:paraId="1C50C552">
            <w:pPr>
              <w:pStyle w:val="5"/>
              <w:spacing w:line="360" w:lineRule="auto"/>
              <w:rPr>
                <w:rFonts w:ascii="宋体" w:hAnsi="宋体" w:cs="宋体"/>
                <w:color w:val="auto"/>
                <w:szCs w:val="21"/>
                <w:highlight w:val="none"/>
              </w:rPr>
            </w:pPr>
          </w:p>
        </w:tc>
        <w:tc>
          <w:tcPr>
            <w:tcW w:w="4121" w:type="dxa"/>
          </w:tcPr>
          <w:p w14:paraId="4E70908F">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11211142">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r w14:paraId="1440E0D4">
        <w:tblPrEx>
          <w:tblCellMar>
            <w:top w:w="0" w:type="dxa"/>
            <w:left w:w="108" w:type="dxa"/>
            <w:bottom w:w="0" w:type="dxa"/>
            <w:right w:w="108" w:type="dxa"/>
          </w:tblCellMar>
        </w:tblPrEx>
        <w:trPr>
          <w:jc w:val="center"/>
        </w:trPr>
        <w:tc>
          <w:tcPr>
            <w:tcW w:w="4144" w:type="dxa"/>
          </w:tcPr>
          <w:p w14:paraId="57540405">
            <w:pPr>
              <w:pStyle w:val="5"/>
              <w:spacing w:line="360" w:lineRule="auto"/>
              <w:ind w:firstLine="0"/>
              <w:rPr>
                <w:rFonts w:ascii="宋体" w:hAnsi="宋体" w:cs="宋体"/>
                <w:color w:val="auto"/>
                <w:szCs w:val="21"/>
                <w:highlight w:val="none"/>
              </w:rPr>
            </w:pPr>
          </w:p>
        </w:tc>
        <w:tc>
          <w:tcPr>
            <w:tcW w:w="240" w:type="dxa"/>
          </w:tcPr>
          <w:p w14:paraId="235DF4E1">
            <w:pPr>
              <w:pStyle w:val="5"/>
              <w:spacing w:line="360" w:lineRule="auto"/>
              <w:rPr>
                <w:rFonts w:ascii="宋体" w:hAnsi="宋体" w:cs="宋体"/>
                <w:color w:val="auto"/>
                <w:szCs w:val="21"/>
                <w:highlight w:val="none"/>
              </w:rPr>
            </w:pPr>
          </w:p>
        </w:tc>
        <w:tc>
          <w:tcPr>
            <w:tcW w:w="240" w:type="dxa"/>
          </w:tcPr>
          <w:p w14:paraId="27DE29F2">
            <w:pPr>
              <w:pStyle w:val="5"/>
              <w:spacing w:line="360" w:lineRule="auto"/>
              <w:rPr>
                <w:rFonts w:ascii="宋体" w:hAnsi="宋体" w:cs="宋体"/>
                <w:color w:val="auto"/>
                <w:szCs w:val="21"/>
                <w:highlight w:val="none"/>
              </w:rPr>
            </w:pPr>
          </w:p>
        </w:tc>
        <w:tc>
          <w:tcPr>
            <w:tcW w:w="4121" w:type="dxa"/>
          </w:tcPr>
          <w:p w14:paraId="432D6754">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收款单位全称：</w:t>
            </w:r>
            <w:r>
              <w:rPr>
                <w:rFonts w:hint="eastAsia" w:ascii="宋体" w:hAnsi="宋体" w:cs="宋体"/>
                <w:color w:val="auto"/>
                <w:szCs w:val="21"/>
                <w:highlight w:val="none"/>
                <w:u w:val="single"/>
              </w:rPr>
              <w:t xml:space="preserve">              </w:t>
            </w:r>
          </w:p>
        </w:tc>
      </w:tr>
      <w:tr w14:paraId="314FFEAF">
        <w:tblPrEx>
          <w:tblCellMar>
            <w:top w:w="0" w:type="dxa"/>
            <w:left w:w="108" w:type="dxa"/>
            <w:bottom w:w="0" w:type="dxa"/>
            <w:right w:w="108" w:type="dxa"/>
          </w:tblCellMar>
        </w:tblPrEx>
        <w:trPr>
          <w:jc w:val="center"/>
        </w:trPr>
        <w:tc>
          <w:tcPr>
            <w:tcW w:w="4144" w:type="dxa"/>
          </w:tcPr>
          <w:p w14:paraId="75726E08">
            <w:pPr>
              <w:pStyle w:val="5"/>
              <w:spacing w:line="360" w:lineRule="auto"/>
              <w:ind w:firstLine="0"/>
              <w:rPr>
                <w:rFonts w:ascii="宋体" w:hAnsi="宋体" w:cs="宋体"/>
                <w:color w:val="auto"/>
                <w:szCs w:val="21"/>
                <w:highlight w:val="none"/>
              </w:rPr>
            </w:pPr>
          </w:p>
        </w:tc>
        <w:tc>
          <w:tcPr>
            <w:tcW w:w="240" w:type="dxa"/>
          </w:tcPr>
          <w:p w14:paraId="28158D52">
            <w:pPr>
              <w:pStyle w:val="5"/>
              <w:spacing w:line="360" w:lineRule="auto"/>
              <w:rPr>
                <w:rFonts w:ascii="宋体" w:hAnsi="宋体" w:cs="宋体"/>
                <w:color w:val="auto"/>
                <w:szCs w:val="21"/>
                <w:highlight w:val="none"/>
              </w:rPr>
            </w:pPr>
          </w:p>
        </w:tc>
        <w:tc>
          <w:tcPr>
            <w:tcW w:w="240" w:type="dxa"/>
          </w:tcPr>
          <w:p w14:paraId="381EA7E9">
            <w:pPr>
              <w:pStyle w:val="5"/>
              <w:spacing w:line="360" w:lineRule="auto"/>
              <w:rPr>
                <w:rFonts w:ascii="宋体" w:hAnsi="宋体" w:cs="宋体"/>
                <w:color w:val="auto"/>
                <w:szCs w:val="21"/>
                <w:highlight w:val="none"/>
              </w:rPr>
            </w:pPr>
          </w:p>
        </w:tc>
        <w:tc>
          <w:tcPr>
            <w:tcW w:w="4121" w:type="dxa"/>
          </w:tcPr>
          <w:p w14:paraId="5D514A0E">
            <w:pPr>
              <w:pStyle w:val="5"/>
              <w:spacing w:line="360" w:lineRule="auto"/>
              <w:ind w:firstLine="0"/>
              <w:rPr>
                <w:rFonts w:ascii="宋体" w:hAnsi="宋体" w:cs="宋体"/>
                <w:color w:val="auto"/>
                <w:szCs w:val="21"/>
                <w:highlight w:val="none"/>
                <w:u w:val="single"/>
              </w:rPr>
            </w:pPr>
            <w:r>
              <w:rPr>
                <w:rFonts w:hint="eastAsia" w:ascii="宋体" w:hAnsi="宋体" w:cs="宋体"/>
                <w:color w:val="auto"/>
                <w:szCs w:val="21"/>
                <w:highlight w:val="none"/>
              </w:rPr>
              <w:t xml:space="preserve">银行账号： </w:t>
            </w:r>
            <w:r>
              <w:rPr>
                <w:rFonts w:hint="eastAsia" w:ascii="宋体" w:hAnsi="宋体" w:cs="宋体"/>
                <w:color w:val="auto"/>
                <w:szCs w:val="21"/>
                <w:highlight w:val="none"/>
                <w:u w:val="single"/>
              </w:rPr>
              <w:t xml:space="preserve">                   </w:t>
            </w:r>
          </w:p>
        </w:tc>
      </w:tr>
      <w:tr w14:paraId="1735ABA4">
        <w:tblPrEx>
          <w:tblCellMar>
            <w:top w:w="0" w:type="dxa"/>
            <w:left w:w="108" w:type="dxa"/>
            <w:bottom w:w="0" w:type="dxa"/>
            <w:right w:w="108" w:type="dxa"/>
          </w:tblCellMar>
        </w:tblPrEx>
        <w:trPr>
          <w:jc w:val="center"/>
        </w:trPr>
        <w:tc>
          <w:tcPr>
            <w:tcW w:w="4144" w:type="dxa"/>
          </w:tcPr>
          <w:p w14:paraId="77B11DF1">
            <w:pPr>
              <w:pStyle w:val="5"/>
              <w:spacing w:line="360" w:lineRule="auto"/>
              <w:ind w:firstLine="0"/>
              <w:rPr>
                <w:rFonts w:ascii="宋体" w:hAnsi="宋体" w:cs="宋体"/>
                <w:color w:val="auto"/>
                <w:szCs w:val="21"/>
                <w:highlight w:val="none"/>
              </w:rPr>
            </w:pPr>
          </w:p>
        </w:tc>
        <w:tc>
          <w:tcPr>
            <w:tcW w:w="240" w:type="dxa"/>
          </w:tcPr>
          <w:p w14:paraId="11DD9E69">
            <w:pPr>
              <w:pStyle w:val="5"/>
              <w:spacing w:line="360" w:lineRule="auto"/>
              <w:rPr>
                <w:rFonts w:ascii="宋体" w:hAnsi="宋体" w:cs="宋体"/>
                <w:color w:val="auto"/>
                <w:szCs w:val="21"/>
                <w:highlight w:val="none"/>
              </w:rPr>
            </w:pPr>
          </w:p>
        </w:tc>
        <w:tc>
          <w:tcPr>
            <w:tcW w:w="240" w:type="dxa"/>
          </w:tcPr>
          <w:p w14:paraId="61FC8FE0">
            <w:pPr>
              <w:pStyle w:val="5"/>
              <w:spacing w:line="360" w:lineRule="auto"/>
              <w:rPr>
                <w:rFonts w:ascii="宋体" w:hAnsi="宋体" w:cs="宋体"/>
                <w:color w:val="auto"/>
                <w:szCs w:val="21"/>
                <w:highlight w:val="none"/>
              </w:rPr>
            </w:pPr>
          </w:p>
        </w:tc>
        <w:tc>
          <w:tcPr>
            <w:tcW w:w="4121" w:type="dxa"/>
          </w:tcPr>
          <w:p w14:paraId="7A9BDC09">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tc>
      </w:tr>
      <w:tr w14:paraId="5378C1A4">
        <w:tblPrEx>
          <w:tblCellMar>
            <w:top w:w="0" w:type="dxa"/>
            <w:left w:w="108" w:type="dxa"/>
            <w:bottom w:w="0" w:type="dxa"/>
            <w:right w:w="108" w:type="dxa"/>
          </w:tblCellMar>
        </w:tblPrEx>
        <w:trPr>
          <w:jc w:val="center"/>
        </w:trPr>
        <w:tc>
          <w:tcPr>
            <w:tcW w:w="4144" w:type="dxa"/>
          </w:tcPr>
          <w:p w14:paraId="75E5F842">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地址：南宁市百花岭路6号</w:t>
            </w:r>
          </w:p>
        </w:tc>
        <w:tc>
          <w:tcPr>
            <w:tcW w:w="240" w:type="dxa"/>
          </w:tcPr>
          <w:p w14:paraId="1C3B569B">
            <w:pPr>
              <w:pStyle w:val="5"/>
              <w:spacing w:line="360" w:lineRule="auto"/>
              <w:rPr>
                <w:rFonts w:ascii="宋体" w:hAnsi="宋体" w:cs="宋体"/>
                <w:color w:val="auto"/>
                <w:szCs w:val="21"/>
                <w:highlight w:val="none"/>
              </w:rPr>
            </w:pPr>
          </w:p>
        </w:tc>
        <w:tc>
          <w:tcPr>
            <w:tcW w:w="240" w:type="dxa"/>
          </w:tcPr>
          <w:p w14:paraId="5450BD47">
            <w:pPr>
              <w:pStyle w:val="5"/>
              <w:spacing w:line="360" w:lineRule="auto"/>
              <w:rPr>
                <w:rFonts w:ascii="宋体" w:hAnsi="宋体" w:cs="宋体"/>
                <w:color w:val="auto"/>
                <w:szCs w:val="21"/>
                <w:highlight w:val="none"/>
              </w:rPr>
            </w:pPr>
          </w:p>
        </w:tc>
        <w:tc>
          <w:tcPr>
            <w:tcW w:w="4121" w:type="dxa"/>
          </w:tcPr>
          <w:p w14:paraId="08463B3A">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tc>
      </w:tr>
      <w:tr w14:paraId="38A08CE3">
        <w:tblPrEx>
          <w:tblCellMar>
            <w:top w:w="0" w:type="dxa"/>
            <w:left w:w="108" w:type="dxa"/>
            <w:bottom w:w="0" w:type="dxa"/>
            <w:right w:w="108" w:type="dxa"/>
          </w:tblCellMar>
        </w:tblPrEx>
        <w:trPr>
          <w:jc w:val="center"/>
        </w:trPr>
        <w:tc>
          <w:tcPr>
            <w:tcW w:w="4144" w:type="dxa"/>
          </w:tcPr>
          <w:p w14:paraId="2B58959F">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0771-2115319</w:t>
            </w:r>
          </w:p>
        </w:tc>
        <w:tc>
          <w:tcPr>
            <w:tcW w:w="240" w:type="dxa"/>
          </w:tcPr>
          <w:p w14:paraId="300D32DA">
            <w:pPr>
              <w:pStyle w:val="5"/>
              <w:spacing w:line="360" w:lineRule="auto"/>
              <w:rPr>
                <w:rFonts w:ascii="宋体" w:hAnsi="宋体" w:cs="宋体"/>
                <w:color w:val="auto"/>
                <w:szCs w:val="21"/>
                <w:highlight w:val="none"/>
              </w:rPr>
            </w:pPr>
          </w:p>
        </w:tc>
        <w:tc>
          <w:tcPr>
            <w:tcW w:w="240" w:type="dxa"/>
          </w:tcPr>
          <w:p w14:paraId="1119340B">
            <w:pPr>
              <w:pStyle w:val="5"/>
              <w:spacing w:line="360" w:lineRule="auto"/>
              <w:rPr>
                <w:rFonts w:ascii="宋体" w:hAnsi="宋体" w:cs="宋体"/>
                <w:color w:val="auto"/>
                <w:szCs w:val="21"/>
                <w:highlight w:val="none"/>
              </w:rPr>
            </w:pPr>
          </w:p>
        </w:tc>
        <w:tc>
          <w:tcPr>
            <w:tcW w:w="4121" w:type="dxa"/>
          </w:tcPr>
          <w:p w14:paraId="1E177CE6">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tc>
      </w:tr>
      <w:tr w14:paraId="25FF4B89">
        <w:tblPrEx>
          <w:tblCellMar>
            <w:top w:w="0" w:type="dxa"/>
            <w:left w:w="108" w:type="dxa"/>
            <w:bottom w:w="0" w:type="dxa"/>
            <w:right w:w="108" w:type="dxa"/>
          </w:tblCellMar>
        </w:tblPrEx>
        <w:trPr>
          <w:jc w:val="center"/>
        </w:trPr>
        <w:tc>
          <w:tcPr>
            <w:tcW w:w="4144" w:type="dxa"/>
          </w:tcPr>
          <w:p w14:paraId="56B63805">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240" w:type="dxa"/>
          </w:tcPr>
          <w:p w14:paraId="428C7FAE">
            <w:pPr>
              <w:pStyle w:val="5"/>
              <w:spacing w:line="360" w:lineRule="auto"/>
              <w:rPr>
                <w:rFonts w:ascii="宋体" w:hAnsi="宋体" w:cs="宋体"/>
                <w:color w:val="auto"/>
                <w:szCs w:val="21"/>
                <w:highlight w:val="none"/>
              </w:rPr>
            </w:pPr>
          </w:p>
        </w:tc>
        <w:tc>
          <w:tcPr>
            <w:tcW w:w="240" w:type="dxa"/>
          </w:tcPr>
          <w:p w14:paraId="00F49116">
            <w:pPr>
              <w:pStyle w:val="5"/>
              <w:spacing w:line="360" w:lineRule="auto"/>
              <w:rPr>
                <w:rFonts w:ascii="宋体" w:hAnsi="宋体" w:cs="宋体"/>
                <w:color w:val="auto"/>
                <w:szCs w:val="21"/>
                <w:highlight w:val="none"/>
              </w:rPr>
            </w:pPr>
          </w:p>
        </w:tc>
        <w:tc>
          <w:tcPr>
            <w:tcW w:w="4121" w:type="dxa"/>
          </w:tcPr>
          <w:p w14:paraId="2E9F3AC7">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5FA67800">
      <w:pPr>
        <w:snapToGrid w:val="0"/>
        <w:spacing w:line="360" w:lineRule="auto"/>
        <w:rPr>
          <w:rFonts w:ascii="宋体" w:hAnsi="宋体" w:cs="宋体"/>
          <w:color w:val="auto"/>
          <w:szCs w:val="21"/>
          <w:highlight w:val="none"/>
        </w:rPr>
      </w:pPr>
    </w:p>
    <w:p w14:paraId="7FC8C68F">
      <w:pPr>
        <w:snapToGrid w:val="0"/>
        <w:spacing w:line="360" w:lineRule="auto"/>
        <w:rPr>
          <w:rFonts w:ascii="宋体" w:hAnsi="宋体" w:cs="宋体"/>
          <w:color w:val="auto"/>
          <w:szCs w:val="21"/>
          <w:highlight w:val="none"/>
        </w:rPr>
      </w:pPr>
    </w:p>
    <w:p w14:paraId="295E6E79">
      <w:pPr>
        <w:snapToGrid w:val="0"/>
        <w:spacing w:line="360" w:lineRule="auto"/>
        <w:rPr>
          <w:rFonts w:ascii="宋体" w:hAnsi="宋体" w:cs="宋体"/>
          <w:bCs/>
          <w:color w:val="auto"/>
          <w:szCs w:val="21"/>
          <w:highlight w:val="none"/>
        </w:rPr>
      </w:pPr>
    </w:p>
    <w:p w14:paraId="7FD01A36">
      <w:pPr>
        <w:rPr>
          <w:color w:val="auto"/>
          <w:highlight w:val="none"/>
        </w:rPr>
      </w:pPr>
      <w:bookmarkStart w:id="145" w:name="_Toc20065"/>
    </w:p>
    <w:p w14:paraId="6BDB0D18">
      <w:pPr>
        <w:rPr>
          <w:color w:val="auto"/>
          <w:highlight w:val="none"/>
        </w:rPr>
      </w:pPr>
    </w:p>
    <w:p w14:paraId="54093FC8">
      <w:pPr>
        <w:rPr>
          <w:color w:val="auto"/>
          <w:highlight w:val="none"/>
        </w:rPr>
      </w:pPr>
    </w:p>
    <w:p w14:paraId="2204EA0C">
      <w:pPr>
        <w:rPr>
          <w:color w:val="auto"/>
          <w:highlight w:val="none"/>
        </w:rPr>
      </w:pPr>
      <w:r>
        <w:rPr>
          <w:rFonts w:hint="eastAsia"/>
          <w:color w:val="auto"/>
          <w:highlight w:val="none"/>
        </w:rPr>
        <w:br w:type="page"/>
      </w:r>
    </w:p>
    <w:p w14:paraId="037EE314">
      <w:pPr>
        <w:spacing w:line="360" w:lineRule="auto"/>
        <w:jc w:val="left"/>
        <w:outlineLvl w:val="1"/>
        <w:rPr>
          <w:rFonts w:ascii="宋体" w:hAnsi="宋体" w:cs="宋体"/>
          <w:color w:val="auto"/>
          <w:szCs w:val="21"/>
          <w:highlight w:val="none"/>
        </w:rPr>
      </w:pPr>
      <w:bookmarkStart w:id="146" w:name="_Toc17013"/>
      <w:bookmarkStart w:id="147" w:name="_Toc8597"/>
      <w:bookmarkStart w:id="148" w:name="_Toc32217"/>
      <w:bookmarkStart w:id="149" w:name="_Toc89866150"/>
      <w:bookmarkStart w:id="150" w:name="_Toc20040"/>
      <w:bookmarkStart w:id="151" w:name="_Toc26667"/>
      <w:bookmarkStart w:id="152" w:name="_Toc26301"/>
      <w:bookmarkStart w:id="153" w:name="_Toc13560"/>
      <w:bookmarkStart w:id="154" w:name="_Toc5217"/>
      <w:bookmarkStart w:id="155" w:name="_Toc38903738"/>
      <w:bookmarkStart w:id="156" w:name="_Toc15010"/>
      <w:bookmarkStart w:id="157" w:name="_Toc20487"/>
      <w:bookmarkStart w:id="158" w:name="_Toc25000"/>
      <w:r>
        <w:rPr>
          <w:rFonts w:hint="eastAsia" w:ascii="宋体" w:hAnsi="宋体" w:cs="宋体"/>
          <w:color w:val="auto"/>
          <w:szCs w:val="21"/>
          <w:highlight w:val="none"/>
        </w:rPr>
        <w:t>附件  廉政合同</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DE41D9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廉政合同</w:t>
      </w:r>
    </w:p>
    <w:p w14:paraId="740722EE">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 xml:space="preserve">根据《关于在交通基础设施建设中加强廉政建设的若干意见》以及有关工程建设、廉政建设的规定，为做好工程建设中的党风廉政建设，保证工程建设高效优质，保证建设资金的安全和有效使用以及投资效益，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广西壮族自治区水运发展中心</w:t>
      </w:r>
      <w:r>
        <w:rPr>
          <w:rFonts w:hint="eastAsia" w:ascii="宋体" w:hAnsi="宋体" w:cs="宋体"/>
          <w:color w:val="auto"/>
          <w:szCs w:val="21"/>
          <w:highlight w:val="none"/>
        </w:rPr>
        <w:t>（以下简称:甲方）为一方与另一方</w:t>
      </w:r>
      <w:r>
        <w:rPr>
          <w:rFonts w:hint="eastAsia" w:ascii="宋体" w:hAnsi="宋体" w:cs="宋体"/>
          <w:color w:val="auto"/>
          <w:szCs w:val="21"/>
          <w:highlight w:val="none"/>
          <w:u w:val="single"/>
        </w:rPr>
        <w:t xml:space="preserve">  全称    </w:t>
      </w:r>
      <w:r>
        <w:rPr>
          <w:rFonts w:hint="eastAsia" w:ascii="宋体" w:hAnsi="宋体" w:cs="宋体"/>
          <w:color w:val="auto"/>
          <w:szCs w:val="21"/>
          <w:highlight w:val="none"/>
        </w:rPr>
        <w:t>（以下称</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），特订立如下合同。</w:t>
      </w:r>
    </w:p>
    <w:p w14:paraId="21930733">
      <w:pPr>
        <w:pStyle w:val="5"/>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第一条  双方的权利和义务</w:t>
      </w:r>
    </w:p>
    <w:p w14:paraId="4DE13808">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（一）严格遵守党和国家有关法律法规及交通运输部的有关规定。</w:t>
      </w:r>
    </w:p>
    <w:p w14:paraId="1FCCE665">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（二）严格执行</w:t>
      </w:r>
      <w:r>
        <w:rPr>
          <w:rFonts w:hint="eastAsia" w:ascii="宋体" w:hAnsi="宋体" w:cs="宋体"/>
          <w:bCs/>
          <w:color w:val="auto"/>
          <w:sz w:val="22"/>
          <w:szCs w:val="21"/>
          <w:highlight w:val="none"/>
        </w:rPr>
        <w:t>交通强国建设试点漓江美丽航道建设试点实施方案研究</w:t>
      </w:r>
      <w:r>
        <w:rPr>
          <w:rFonts w:hint="eastAsia" w:ascii="宋体" w:hAnsi="宋体" w:cs="宋体"/>
          <w:color w:val="auto"/>
          <w:szCs w:val="21"/>
          <w:highlight w:val="none"/>
        </w:rPr>
        <w:t>合同文件，自觉按合同办事。</w:t>
      </w:r>
    </w:p>
    <w:p w14:paraId="70E86AFB">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（三）双方的业务活动坚持公开、公正、诚信、透明的原则（除法律认定的商业秘密和合同文件另有规定之外），不得损害国家和集体利益，违反工程建设管理规章制度。</w:t>
      </w:r>
    </w:p>
    <w:p w14:paraId="787AB321">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（四）建立健全廉政制度，开展廉政教育，设立廉政告示牌，公布举报电话，监督并认真查处违法违纪行为。</w:t>
      </w:r>
    </w:p>
    <w:p w14:paraId="36AF7585">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（五）发现对方在业务活动中有违反廉政规定的行为，有及时提醒对方纠正的权利和义务。</w:t>
      </w:r>
    </w:p>
    <w:p w14:paraId="6912ED66">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（六）发现对方严重违反本合同义务条款的行为，有向其上级有关部门举报、建议给予处理并要求告知处理结果的权利。</w:t>
      </w:r>
    </w:p>
    <w:p w14:paraId="08BBF7EC">
      <w:pPr>
        <w:pStyle w:val="5"/>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第二条 甲方的义务</w:t>
      </w:r>
    </w:p>
    <w:p w14:paraId="29021E3A">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（一）甲方及其工作人员不得索要或接受乙方的礼金、有价证券和贵重物品，不得让乙方报销任何应由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或个人支付的费用等。</w:t>
      </w:r>
    </w:p>
    <w:p w14:paraId="68643D9E">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（二）甲方工作人员不得参加乙方安排的超标准宴请和娱乐活动；不得接受乙方提供的通讯工具、交通工具和高档办公用品等。</w:t>
      </w:r>
    </w:p>
    <w:p w14:paraId="3231702F">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（三）甲方及其工作人员不得要求或者接受乙方为其住房装修、婚丧嫁娶活动、配偶子女的工作安排以及出国出境、旅游等提供方便等。</w:t>
      </w:r>
    </w:p>
    <w:p w14:paraId="46F9841B">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（四）不准向乙方和相关单位介绍或为配偶、子女、亲属参与同甲方项目工程合同有关的咨询业务等活动。不得以任何理由要求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和相关单位在咨询中使用某种产品、材料和设备。</w:t>
      </w:r>
    </w:p>
    <w:p w14:paraId="64CCEC5A">
      <w:pPr>
        <w:pStyle w:val="5"/>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第三条  乙方义务</w:t>
      </w:r>
    </w:p>
    <w:p w14:paraId="601FB900">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（一）乙方不得以任何理由向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及其工作人员行贿或馈赠礼金、有价证券、贵重礼品。</w:t>
      </w:r>
    </w:p>
    <w:p w14:paraId="36396455">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不得以任何名义为</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及其工作人员报销应由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单位或个人支付的任何费用。</w:t>
      </w:r>
    </w:p>
    <w:p w14:paraId="19D2E1AA">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不得以任何理由安排</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工作人员参加超标准宴请及娱乐活动。</w:t>
      </w:r>
    </w:p>
    <w:p w14:paraId="57455844">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不得为</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单位和个人购置或提供通讯工具、交通工具和高档办公用品等。</w:t>
      </w:r>
    </w:p>
    <w:p w14:paraId="5A4E176A">
      <w:pPr>
        <w:pStyle w:val="5"/>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第四条  违约责任</w:t>
      </w:r>
    </w:p>
    <w:p w14:paraId="6E998790">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及其工作人员违反本合同第一、二条，按管理权限，依据有关规定给予党纪、政纪处分或组织处理；涉嫌犯罪的，移交司法机关追究刑事责任；给</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单位造成经济损失的，应予以赔偿。</w:t>
      </w:r>
    </w:p>
    <w:p w14:paraId="60F6C1C8">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及其工作人员违反本合同第一、三条，按管理权限，依据有关规定给予党纪、政纪处分或组织处理；给</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单位造成经济损失的，应予以赔偿；情节严重的，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建议交通工程建设主管部门给予</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一至三年内不得进入其主管的交通工程建设市场的处罚。</w:t>
      </w:r>
    </w:p>
    <w:p w14:paraId="03326FB6">
      <w:pPr>
        <w:pStyle w:val="5"/>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第五条：双方约定：本合同由双方或双方上级单位的纪检监察机关负责监督。由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或</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上级单位的纪检监察机关约请</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或</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上级单位纪检监察机关对本合同履行情况进行检查，提出在本合同规定范围内的裁定意见。</w:t>
      </w:r>
    </w:p>
    <w:p w14:paraId="3174BF5A">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第六条  本合同自双方法定代表人或其委托代理人签字并加盖双方单位公章后、且发包人收到承包人的履约担保后生效，至本项目全部成果通过验收后终止。</w:t>
      </w:r>
    </w:p>
    <w:p w14:paraId="3F344DCF">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第七条  本合同作为</w:t>
      </w:r>
      <w:r>
        <w:rPr>
          <w:rFonts w:hint="eastAsia" w:ascii="宋体" w:hAnsi="宋体" w:cs="宋体"/>
          <w:color w:val="auto"/>
          <w:szCs w:val="21"/>
          <w:highlight w:val="none"/>
          <w:u w:val="single"/>
        </w:rPr>
        <w:t xml:space="preserve"> 交通强国建设试点漓江美丽航道建设试点实施方案研究 </w:t>
      </w:r>
      <w:r>
        <w:rPr>
          <w:rFonts w:hint="eastAsia" w:ascii="宋体" w:hAnsi="宋体" w:cs="宋体"/>
          <w:color w:val="auto"/>
          <w:szCs w:val="21"/>
          <w:highlight w:val="none"/>
        </w:rPr>
        <w:t>合同的附件，与咨询合同具有同等的法律效力。</w:t>
      </w:r>
    </w:p>
    <w:p w14:paraId="1B395853">
      <w:pPr>
        <w:pStyle w:val="5"/>
        <w:snapToGrid w:val="0"/>
        <w:spacing w:line="360" w:lineRule="auto"/>
        <w:ind w:firstLine="482"/>
        <w:rPr>
          <w:rFonts w:ascii="宋体" w:hAnsi="宋体" w:cs="宋体"/>
          <w:color w:val="auto"/>
          <w:szCs w:val="21"/>
          <w:highlight w:val="none"/>
        </w:rPr>
      </w:pPr>
      <w:r>
        <w:rPr>
          <w:rFonts w:hint="eastAsia" w:ascii="宋体" w:hAnsi="宋体" w:cs="宋体"/>
          <w:color w:val="auto"/>
          <w:szCs w:val="21"/>
          <w:highlight w:val="none"/>
        </w:rPr>
        <w:t>第八条  本合同陆份，双方各执叁份。</w:t>
      </w:r>
    </w:p>
    <w:p w14:paraId="696246B5">
      <w:pPr>
        <w:pStyle w:val="5"/>
        <w:snapToGrid w:val="0"/>
        <w:spacing w:line="360" w:lineRule="auto"/>
        <w:ind w:firstLine="480"/>
        <w:rPr>
          <w:rFonts w:ascii="宋体" w:hAnsi="宋体" w:cs="宋体"/>
          <w:color w:val="auto"/>
          <w:szCs w:val="21"/>
          <w:highlight w:val="none"/>
        </w:rPr>
      </w:pPr>
    </w:p>
    <w:p w14:paraId="7FD3AC49">
      <w:pPr>
        <w:snapToGrid w:val="0"/>
        <w:spacing w:line="360" w:lineRule="auto"/>
        <w:rPr>
          <w:rFonts w:ascii="宋体" w:hAnsi="宋体" w:cs="宋体"/>
          <w:color w:val="auto"/>
          <w:szCs w:val="21"/>
          <w:highlight w:val="none"/>
        </w:rPr>
      </w:pPr>
    </w:p>
    <w:tbl>
      <w:tblPr>
        <w:tblStyle w:val="24"/>
        <w:tblW w:w="8745" w:type="dxa"/>
        <w:jc w:val="center"/>
        <w:tblLayout w:type="autofit"/>
        <w:tblCellMar>
          <w:top w:w="0" w:type="dxa"/>
          <w:left w:w="108" w:type="dxa"/>
          <w:bottom w:w="0" w:type="dxa"/>
          <w:right w:w="108" w:type="dxa"/>
        </w:tblCellMar>
      </w:tblPr>
      <w:tblGrid>
        <w:gridCol w:w="4144"/>
        <w:gridCol w:w="240"/>
        <w:gridCol w:w="240"/>
        <w:gridCol w:w="4121"/>
      </w:tblGrid>
      <w:tr w14:paraId="670C8BC5">
        <w:tblPrEx>
          <w:tblCellMar>
            <w:top w:w="0" w:type="dxa"/>
            <w:left w:w="108" w:type="dxa"/>
            <w:bottom w:w="0" w:type="dxa"/>
            <w:right w:w="108" w:type="dxa"/>
          </w:tblCellMar>
        </w:tblPrEx>
        <w:trPr>
          <w:trHeight w:val="1662" w:hRule="atLeast"/>
          <w:jc w:val="center"/>
        </w:trPr>
        <w:tc>
          <w:tcPr>
            <w:tcW w:w="4144" w:type="dxa"/>
          </w:tcPr>
          <w:p w14:paraId="79E00519">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甲方：</w:t>
            </w:r>
            <w:r>
              <w:rPr>
                <w:rFonts w:hint="eastAsia" w:ascii="宋体" w:hAnsi="宋体" w:cs="宋体"/>
                <w:color w:val="auto"/>
                <w:szCs w:val="21"/>
                <w:highlight w:val="none"/>
                <w:u w:val="single"/>
                <w:lang w:eastAsia="zh-CN"/>
              </w:rPr>
              <w:t>广西壮族自治区水运发展中心</w:t>
            </w:r>
            <w:r>
              <w:rPr>
                <w:rFonts w:hint="eastAsia" w:ascii="宋体" w:hAnsi="宋体" w:cs="宋体"/>
                <w:color w:val="auto"/>
                <w:szCs w:val="21"/>
                <w:highlight w:val="none"/>
              </w:rPr>
              <w:t>（盖章）</w:t>
            </w:r>
          </w:p>
        </w:tc>
        <w:tc>
          <w:tcPr>
            <w:tcW w:w="240" w:type="dxa"/>
          </w:tcPr>
          <w:p w14:paraId="5E4E4AAA">
            <w:pPr>
              <w:pStyle w:val="5"/>
              <w:spacing w:line="360" w:lineRule="auto"/>
              <w:rPr>
                <w:rFonts w:ascii="宋体" w:hAnsi="宋体" w:cs="宋体"/>
                <w:color w:val="auto"/>
                <w:szCs w:val="21"/>
                <w:highlight w:val="none"/>
              </w:rPr>
            </w:pPr>
          </w:p>
        </w:tc>
        <w:tc>
          <w:tcPr>
            <w:tcW w:w="240" w:type="dxa"/>
          </w:tcPr>
          <w:p w14:paraId="42220CB7">
            <w:pPr>
              <w:pStyle w:val="5"/>
              <w:spacing w:line="360" w:lineRule="auto"/>
              <w:rPr>
                <w:rFonts w:ascii="宋体" w:hAnsi="宋体" w:cs="宋体"/>
                <w:color w:val="auto"/>
                <w:szCs w:val="21"/>
                <w:highlight w:val="none"/>
              </w:rPr>
            </w:pPr>
          </w:p>
        </w:tc>
        <w:tc>
          <w:tcPr>
            <w:tcW w:w="4121" w:type="dxa"/>
          </w:tcPr>
          <w:p w14:paraId="67A3ED7B">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tc>
      </w:tr>
      <w:tr w14:paraId="24D5EFDF">
        <w:tblPrEx>
          <w:tblCellMar>
            <w:top w:w="0" w:type="dxa"/>
            <w:left w:w="108" w:type="dxa"/>
            <w:bottom w:w="0" w:type="dxa"/>
            <w:right w:w="108" w:type="dxa"/>
          </w:tblCellMar>
        </w:tblPrEx>
        <w:trPr>
          <w:jc w:val="center"/>
        </w:trPr>
        <w:tc>
          <w:tcPr>
            <w:tcW w:w="4144" w:type="dxa"/>
          </w:tcPr>
          <w:p w14:paraId="6EEA0AA8">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c>
          <w:tcPr>
            <w:tcW w:w="240" w:type="dxa"/>
          </w:tcPr>
          <w:p w14:paraId="47CEFA7C">
            <w:pPr>
              <w:pStyle w:val="5"/>
              <w:spacing w:line="360" w:lineRule="auto"/>
              <w:rPr>
                <w:rFonts w:ascii="宋体" w:hAnsi="宋体" w:cs="宋体"/>
                <w:color w:val="auto"/>
                <w:szCs w:val="21"/>
                <w:highlight w:val="none"/>
              </w:rPr>
            </w:pPr>
          </w:p>
        </w:tc>
        <w:tc>
          <w:tcPr>
            <w:tcW w:w="240" w:type="dxa"/>
          </w:tcPr>
          <w:p w14:paraId="43CE041E">
            <w:pPr>
              <w:pStyle w:val="5"/>
              <w:spacing w:line="360" w:lineRule="auto"/>
              <w:rPr>
                <w:rFonts w:ascii="宋体" w:hAnsi="宋体" w:cs="宋体"/>
                <w:color w:val="auto"/>
                <w:szCs w:val="21"/>
                <w:highlight w:val="none"/>
              </w:rPr>
            </w:pPr>
          </w:p>
        </w:tc>
        <w:tc>
          <w:tcPr>
            <w:tcW w:w="4121" w:type="dxa"/>
          </w:tcPr>
          <w:p w14:paraId="3D2346D4">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w:t>
            </w:r>
          </w:p>
        </w:tc>
      </w:tr>
      <w:tr w14:paraId="33D7C048">
        <w:tblPrEx>
          <w:tblCellMar>
            <w:top w:w="0" w:type="dxa"/>
            <w:left w:w="108" w:type="dxa"/>
            <w:bottom w:w="0" w:type="dxa"/>
            <w:right w:w="108" w:type="dxa"/>
          </w:tblCellMar>
        </w:tblPrEx>
        <w:trPr>
          <w:jc w:val="center"/>
        </w:trPr>
        <w:tc>
          <w:tcPr>
            <w:tcW w:w="4144" w:type="dxa"/>
          </w:tcPr>
          <w:p w14:paraId="15E4E8BC">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79709E6A">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c>
          <w:tcPr>
            <w:tcW w:w="240" w:type="dxa"/>
          </w:tcPr>
          <w:p w14:paraId="670C64F1">
            <w:pPr>
              <w:pStyle w:val="5"/>
              <w:spacing w:line="360" w:lineRule="auto"/>
              <w:rPr>
                <w:rFonts w:ascii="宋体" w:hAnsi="宋体" w:cs="宋体"/>
                <w:color w:val="auto"/>
                <w:szCs w:val="21"/>
                <w:highlight w:val="none"/>
              </w:rPr>
            </w:pPr>
          </w:p>
        </w:tc>
        <w:tc>
          <w:tcPr>
            <w:tcW w:w="240" w:type="dxa"/>
          </w:tcPr>
          <w:p w14:paraId="572246CC">
            <w:pPr>
              <w:pStyle w:val="5"/>
              <w:spacing w:line="360" w:lineRule="auto"/>
              <w:rPr>
                <w:rFonts w:ascii="宋体" w:hAnsi="宋体" w:cs="宋体"/>
                <w:color w:val="auto"/>
                <w:szCs w:val="21"/>
                <w:highlight w:val="none"/>
              </w:rPr>
            </w:pPr>
          </w:p>
        </w:tc>
        <w:tc>
          <w:tcPr>
            <w:tcW w:w="4121" w:type="dxa"/>
          </w:tcPr>
          <w:p w14:paraId="0517E33D">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或其委托代理人：</w:t>
            </w:r>
          </w:p>
          <w:p w14:paraId="40ED214E">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（签章）</w:t>
            </w:r>
          </w:p>
        </w:tc>
      </w:tr>
      <w:tr w14:paraId="5FD5F34F">
        <w:tblPrEx>
          <w:tblCellMar>
            <w:top w:w="0" w:type="dxa"/>
            <w:left w:w="108" w:type="dxa"/>
            <w:bottom w:w="0" w:type="dxa"/>
            <w:right w:w="108" w:type="dxa"/>
          </w:tblCellMar>
        </w:tblPrEx>
        <w:trPr>
          <w:jc w:val="center"/>
        </w:trPr>
        <w:tc>
          <w:tcPr>
            <w:tcW w:w="4144" w:type="dxa"/>
          </w:tcPr>
          <w:p w14:paraId="734E172E">
            <w:pPr>
              <w:pStyle w:val="5"/>
              <w:spacing w:line="360" w:lineRule="auto"/>
              <w:ind w:firstLine="0"/>
              <w:rPr>
                <w:rFonts w:ascii="宋体" w:hAnsi="宋体" w:cs="宋体"/>
                <w:color w:val="auto"/>
                <w:szCs w:val="21"/>
                <w:highlight w:val="none"/>
              </w:rPr>
            </w:pPr>
          </w:p>
        </w:tc>
        <w:tc>
          <w:tcPr>
            <w:tcW w:w="240" w:type="dxa"/>
          </w:tcPr>
          <w:p w14:paraId="266D5B13">
            <w:pPr>
              <w:pStyle w:val="5"/>
              <w:spacing w:line="360" w:lineRule="auto"/>
              <w:rPr>
                <w:rFonts w:ascii="宋体" w:hAnsi="宋体" w:cs="宋体"/>
                <w:color w:val="auto"/>
                <w:szCs w:val="21"/>
                <w:highlight w:val="none"/>
              </w:rPr>
            </w:pPr>
          </w:p>
        </w:tc>
        <w:tc>
          <w:tcPr>
            <w:tcW w:w="240" w:type="dxa"/>
          </w:tcPr>
          <w:p w14:paraId="469B3B50">
            <w:pPr>
              <w:pStyle w:val="5"/>
              <w:spacing w:line="360" w:lineRule="auto"/>
              <w:rPr>
                <w:rFonts w:ascii="宋体" w:hAnsi="宋体" w:cs="宋体"/>
                <w:color w:val="auto"/>
                <w:szCs w:val="21"/>
                <w:highlight w:val="none"/>
              </w:rPr>
            </w:pPr>
          </w:p>
        </w:tc>
        <w:tc>
          <w:tcPr>
            <w:tcW w:w="4121" w:type="dxa"/>
          </w:tcPr>
          <w:p w14:paraId="6183EDA3">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收款单位全称：</w:t>
            </w:r>
            <w:r>
              <w:rPr>
                <w:rFonts w:hint="eastAsia" w:ascii="宋体" w:hAnsi="宋体" w:cs="宋体"/>
                <w:color w:val="auto"/>
                <w:szCs w:val="21"/>
                <w:highlight w:val="none"/>
                <w:u w:val="single"/>
              </w:rPr>
              <w:t xml:space="preserve">              </w:t>
            </w:r>
          </w:p>
        </w:tc>
      </w:tr>
      <w:tr w14:paraId="64210A49">
        <w:tblPrEx>
          <w:tblCellMar>
            <w:top w:w="0" w:type="dxa"/>
            <w:left w:w="108" w:type="dxa"/>
            <w:bottom w:w="0" w:type="dxa"/>
            <w:right w:w="108" w:type="dxa"/>
          </w:tblCellMar>
        </w:tblPrEx>
        <w:trPr>
          <w:jc w:val="center"/>
        </w:trPr>
        <w:tc>
          <w:tcPr>
            <w:tcW w:w="4144" w:type="dxa"/>
          </w:tcPr>
          <w:p w14:paraId="348A15DE">
            <w:pPr>
              <w:pStyle w:val="5"/>
              <w:spacing w:line="360" w:lineRule="auto"/>
              <w:ind w:firstLine="0"/>
              <w:rPr>
                <w:rFonts w:ascii="宋体" w:hAnsi="宋体" w:cs="宋体"/>
                <w:color w:val="auto"/>
                <w:szCs w:val="21"/>
                <w:highlight w:val="none"/>
              </w:rPr>
            </w:pPr>
          </w:p>
        </w:tc>
        <w:tc>
          <w:tcPr>
            <w:tcW w:w="240" w:type="dxa"/>
          </w:tcPr>
          <w:p w14:paraId="2EEB8943">
            <w:pPr>
              <w:pStyle w:val="5"/>
              <w:spacing w:line="360" w:lineRule="auto"/>
              <w:rPr>
                <w:rFonts w:ascii="宋体" w:hAnsi="宋体" w:cs="宋体"/>
                <w:color w:val="auto"/>
                <w:szCs w:val="21"/>
                <w:highlight w:val="none"/>
              </w:rPr>
            </w:pPr>
          </w:p>
        </w:tc>
        <w:tc>
          <w:tcPr>
            <w:tcW w:w="240" w:type="dxa"/>
          </w:tcPr>
          <w:p w14:paraId="09CDD832">
            <w:pPr>
              <w:pStyle w:val="5"/>
              <w:spacing w:line="360" w:lineRule="auto"/>
              <w:rPr>
                <w:rFonts w:ascii="宋体" w:hAnsi="宋体" w:cs="宋体"/>
                <w:color w:val="auto"/>
                <w:szCs w:val="21"/>
                <w:highlight w:val="none"/>
              </w:rPr>
            </w:pPr>
          </w:p>
        </w:tc>
        <w:tc>
          <w:tcPr>
            <w:tcW w:w="4121" w:type="dxa"/>
          </w:tcPr>
          <w:p w14:paraId="3F229E93">
            <w:pPr>
              <w:pStyle w:val="5"/>
              <w:spacing w:line="360" w:lineRule="auto"/>
              <w:ind w:firstLine="0"/>
              <w:rPr>
                <w:rFonts w:ascii="宋体" w:hAnsi="宋体" w:cs="宋体"/>
                <w:color w:val="auto"/>
                <w:szCs w:val="21"/>
                <w:highlight w:val="none"/>
                <w:u w:val="single"/>
              </w:rPr>
            </w:pPr>
            <w:r>
              <w:rPr>
                <w:rFonts w:hint="eastAsia" w:ascii="宋体" w:hAnsi="宋体" w:cs="宋体"/>
                <w:color w:val="auto"/>
                <w:szCs w:val="21"/>
                <w:highlight w:val="none"/>
              </w:rPr>
              <w:t xml:space="preserve">银行账号： </w:t>
            </w:r>
            <w:r>
              <w:rPr>
                <w:rFonts w:hint="eastAsia" w:ascii="宋体" w:hAnsi="宋体" w:cs="宋体"/>
                <w:color w:val="auto"/>
                <w:szCs w:val="21"/>
                <w:highlight w:val="none"/>
                <w:u w:val="single"/>
              </w:rPr>
              <w:t xml:space="preserve">                   </w:t>
            </w:r>
          </w:p>
        </w:tc>
      </w:tr>
      <w:tr w14:paraId="11D9756C">
        <w:tblPrEx>
          <w:tblCellMar>
            <w:top w:w="0" w:type="dxa"/>
            <w:left w:w="108" w:type="dxa"/>
            <w:bottom w:w="0" w:type="dxa"/>
            <w:right w:w="108" w:type="dxa"/>
          </w:tblCellMar>
        </w:tblPrEx>
        <w:trPr>
          <w:jc w:val="center"/>
        </w:trPr>
        <w:tc>
          <w:tcPr>
            <w:tcW w:w="4144" w:type="dxa"/>
          </w:tcPr>
          <w:p w14:paraId="32D33EA4">
            <w:pPr>
              <w:pStyle w:val="5"/>
              <w:spacing w:line="360" w:lineRule="auto"/>
              <w:ind w:firstLine="0"/>
              <w:rPr>
                <w:rFonts w:ascii="宋体" w:hAnsi="宋体" w:cs="宋体"/>
                <w:color w:val="auto"/>
                <w:szCs w:val="21"/>
                <w:highlight w:val="none"/>
              </w:rPr>
            </w:pPr>
          </w:p>
        </w:tc>
        <w:tc>
          <w:tcPr>
            <w:tcW w:w="240" w:type="dxa"/>
          </w:tcPr>
          <w:p w14:paraId="53534EDE">
            <w:pPr>
              <w:pStyle w:val="5"/>
              <w:spacing w:line="360" w:lineRule="auto"/>
              <w:rPr>
                <w:rFonts w:ascii="宋体" w:hAnsi="宋体" w:cs="宋体"/>
                <w:color w:val="auto"/>
                <w:szCs w:val="21"/>
                <w:highlight w:val="none"/>
              </w:rPr>
            </w:pPr>
          </w:p>
        </w:tc>
        <w:tc>
          <w:tcPr>
            <w:tcW w:w="240" w:type="dxa"/>
          </w:tcPr>
          <w:p w14:paraId="2FF0D622">
            <w:pPr>
              <w:pStyle w:val="5"/>
              <w:spacing w:line="360" w:lineRule="auto"/>
              <w:rPr>
                <w:rFonts w:ascii="宋体" w:hAnsi="宋体" w:cs="宋体"/>
                <w:color w:val="auto"/>
                <w:szCs w:val="21"/>
                <w:highlight w:val="none"/>
              </w:rPr>
            </w:pPr>
          </w:p>
        </w:tc>
        <w:tc>
          <w:tcPr>
            <w:tcW w:w="4121" w:type="dxa"/>
          </w:tcPr>
          <w:p w14:paraId="171CE2EF">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u w:val="single"/>
              </w:rPr>
              <w:t xml:space="preserve">                     </w:t>
            </w:r>
          </w:p>
        </w:tc>
      </w:tr>
      <w:tr w14:paraId="1E5B9D53">
        <w:tblPrEx>
          <w:tblCellMar>
            <w:top w:w="0" w:type="dxa"/>
            <w:left w:w="108" w:type="dxa"/>
            <w:bottom w:w="0" w:type="dxa"/>
            <w:right w:w="108" w:type="dxa"/>
          </w:tblCellMar>
        </w:tblPrEx>
        <w:trPr>
          <w:jc w:val="center"/>
        </w:trPr>
        <w:tc>
          <w:tcPr>
            <w:tcW w:w="4144" w:type="dxa"/>
          </w:tcPr>
          <w:p w14:paraId="6D9B92E1">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地址：南宁市百花岭路6号</w:t>
            </w:r>
          </w:p>
        </w:tc>
        <w:tc>
          <w:tcPr>
            <w:tcW w:w="240" w:type="dxa"/>
          </w:tcPr>
          <w:p w14:paraId="2C75ABA2">
            <w:pPr>
              <w:pStyle w:val="5"/>
              <w:spacing w:line="360" w:lineRule="auto"/>
              <w:rPr>
                <w:rFonts w:ascii="宋体" w:hAnsi="宋体" w:cs="宋体"/>
                <w:color w:val="auto"/>
                <w:szCs w:val="21"/>
                <w:highlight w:val="none"/>
              </w:rPr>
            </w:pPr>
          </w:p>
        </w:tc>
        <w:tc>
          <w:tcPr>
            <w:tcW w:w="240" w:type="dxa"/>
          </w:tcPr>
          <w:p w14:paraId="0D43BE95">
            <w:pPr>
              <w:pStyle w:val="5"/>
              <w:spacing w:line="360" w:lineRule="auto"/>
              <w:rPr>
                <w:rFonts w:ascii="宋体" w:hAnsi="宋体" w:cs="宋体"/>
                <w:color w:val="auto"/>
                <w:szCs w:val="21"/>
                <w:highlight w:val="none"/>
              </w:rPr>
            </w:pPr>
          </w:p>
        </w:tc>
        <w:tc>
          <w:tcPr>
            <w:tcW w:w="4121" w:type="dxa"/>
          </w:tcPr>
          <w:p w14:paraId="53EFA3AE">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tc>
      </w:tr>
      <w:tr w14:paraId="0A0D9579">
        <w:tblPrEx>
          <w:tblCellMar>
            <w:top w:w="0" w:type="dxa"/>
            <w:left w:w="108" w:type="dxa"/>
            <w:bottom w:w="0" w:type="dxa"/>
            <w:right w:w="108" w:type="dxa"/>
          </w:tblCellMar>
        </w:tblPrEx>
        <w:trPr>
          <w:jc w:val="center"/>
        </w:trPr>
        <w:tc>
          <w:tcPr>
            <w:tcW w:w="4144" w:type="dxa"/>
          </w:tcPr>
          <w:p w14:paraId="3286BD19">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0771-2115319</w:t>
            </w:r>
          </w:p>
        </w:tc>
        <w:tc>
          <w:tcPr>
            <w:tcW w:w="240" w:type="dxa"/>
          </w:tcPr>
          <w:p w14:paraId="2A91ACA6">
            <w:pPr>
              <w:pStyle w:val="5"/>
              <w:spacing w:line="360" w:lineRule="auto"/>
              <w:rPr>
                <w:rFonts w:ascii="宋体" w:hAnsi="宋体" w:cs="宋体"/>
                <w:color w:val="auto"/>
                <w:szCs w:val="21"/>
                <w:highlight w:val="none"/>
              </w:rPr>
            </w:pPr>
          </w:p>
        </w:tc>
        <w:tc>
          <w:tcPr>
            <w:tcW w:w="240" w:type="dxa"/>
          </w:tcPr>
          <w:p w14:paraId="304CBFF8">
            <w:pPr>
              <w:pStyle w:val="5"/>
              <w:spacing w:line="360" w:lineRule="auto"/>
              <w:rPr>
                <w:rFonts w:ascii="宋体" w:hAnsi="宋体" w:cs="宋体"/>
                <w:color w:val="auto"/>
                <w:szCs w:val="21"/>
                <w:highlight w:val="none"/>
              </w:rPr>
            </w:pPr>
          </w:p>
        </w:tc>
        <w:tc>
          <w:tcPr>
            <w:tcW w:w="4121" w:type="dxa"/>
          </w:tcPr>
          <w:p w14:paraId="3B384360">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tc>
      </w:tr>
      <w:tr w14:paraId="02FCA763">
        <w:tblPrEx>
          <w:tblCellMar>
            <w:top w:w="0" w:type="dxa"/>
            <w:left w:w="108" w:type="dxa"/>
            <w:bottom w:w="0" w:type="dxa"/>
            <w:right w:w="108" w:type="dxa"/>
          </w:tblCellMar>
        </w:tblPrEx>
        <w:trPr>
          <w:jc w:val="center"/>
        </w:trPr>
        <w:tc>
          <w:tcPr>
            <w:tcW w:w="4144" w:type="dxa"/>
          </w:tcPr>
          <w:p w14:paraId="40C4B0F3">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c>
          <w:tcPr>
            <w:tcW w:w="240" w:type="dxa"/>
          </w:tcPr>
          <w:p w14:paraId="3E1E1D34">
            <w:pPr>
              <w:pStyle w:val="5"/>
              <w:spacing w:line="360" w:lineRule="auto"/>
              <w:rPr>
                <w:rFonts w:ascii="宋体" w:hAnsi="宋体" w:cs="宋体"/>
                <w:color w:val="auto"/>
                <w:szCs w:val="21"/>
                <w:highlight w:val="none"/>
              </w:rPr>
            </w:pPr>
          </w:p>
        </w:tc>
        <w:tc>
          <w:tcPr>
            <w:tcW w:w="240" w:type="dxa"/>
          </w:tcPr>
          <w:p w14:paraId="3A36F96B">
            <w:pPr>
              <w:pStyle w:val="5"/>
              <w:spacing w:line="360" w:lineRule="auto"/>
              <w:rPr>
                <w:rFonts w:ascii="宋体" w:hAnsi="宋体" w:cs="宋体"/>
                <w:color w:val="auto"/>
                <w:szCs w:val="21"/>
                <w:highlight w:val="none"/>
              </w:rPr>
            </w:pPr>
          </w:p>
        </w:tc>
        <w:tc>
          <w:tcPr>
            <w:tcW w:w="4121" w:type="dxa"/>
          </w:tcPr>
          <w:p w14:paraId="0AAA8908">
            <w:pPr>
              <w:pStyle w:val="5"/>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14:paraId="34697991">
      <w:pPr>
        <w:snapToGrid w:val="0"/>
        <w:spacing w:line="360" w:lineRule="auto"/>
        <w:rPr>
          <w:rFonts w:ascii="宋体" w:hAnsi="宋体" w:cs="宋体"/>
          <w:bCs/>
          <w:color w:val="auto"/>
          <w:szCs w:val="21"/>
          <w:highlight w:val="none"/>
        </w:rPr>
      </w:pPr>
    </w:p>
    <w:bookmarkEnd w:id="134"/>
    <w:bookmarkEnd w:id="135"/>
    <w:p w14:paraId="650911AC">
      <w:pPr>
        <w:pStyle w:val="30"/>
        <w:ind w:firstLine="0" w:firstLineChars="0"/>
        <w:jc w:val="both"/>
        <w:rPr>
          <w:b/>
          <w:bCs/>
          <w:color w:val="auto"/>
          <w:sz w:val="44"/>
          <w:szCs w:val="44"/>
          <w:highlight w:val="none"/>
        </w:rPr>
      </w:pPr>
    </w:p>
    <w:sectPr>
      <w:footerReference r:id="rId9" w:type="first"/>
      <w:headerReference r:id="rId7" w:type="default"/>
      <w:footerReference r:id="rId8" w:type="default"/>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5F87">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C1DE230">
                          <w:pPr>
                            <w:pStyle w:val="16"/>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NG89CvHAQAAigMAAA4AAAAAAAAAAQAgAAAAHwEAAGRycy9lMm9Eb2Mu&#10;eG1sUEsFBgAAAAAGAAYAWQEAAFgFAAAAAA==&#10;">
              <v:fill on="f" focussize="0,0"/>
              <v:stroke on="f"/>
              <v:imagedata o:title=""/>
              <o:lock v:ext="edit" aspectratio="f"/>
              <v:textbox inset="0mm,0mm,0mm,0mm" style="mso-fit-shape-to-text:t;">
                <w:txbxContent>
                  <w:p w14:paraId="0C1DE230">
                    <w:pPr>
                      <w:pStyle w:val="16"/>
                    </w:pPr>
                    <w:r>
                      <w:fldChar w:fldCharType="begin"/>
                    </w:r>
                    <w:r>
                      <w:instrText xml:space="preserve"> PAGE  \* MERGEFORMAT </w:instrText>
                    </w:r>
                    <w:r>
                      <w:fldChar w:fldCharType="separate"/>
                    </w:r>
                    <w:r>
                      <w:t>20</w:t>
                    </w:r>
                    <w:r>
                      <w:fldChar w:fldCharType="end"/>
                    </w:r>
                  </w:p>
                </w:txbxContent>
              </v:textbox>
            </v:shape>
          </w:pict>
        </mc:Fallback>
      </mc:AlternateContent>
    </w:r>
  </w:p>
  <w:p w14:paraId="098A356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7785">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7AD98580"/>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FT5rQAAAAAwEAAA8AAAAAAAAAAQAgAAAAIgAAAGRycy9kb3ducmV2LnhtbFBL&#10;AQIUABQAAAAIAIdO4kBUxB8bxQEAAIsDAAAOAAAAAAAAAAEAIAAAAB8BAABkcnMvZTJvRG9jLnht&#10;bFBLBQYAAAAABgAGAFkBAABWBQAAAAA=&#10;">
              <v:fill on="f" focussize="0,0"/>
              <v:stroke on="f"/>
              <v:imagedata o:title=""/>
              <o:lock v:ext="edit" aspectratio="f"/>
              <v:textbox inset="0mm,0mm,0mm,0mm" style="mso-fit-shape-to-text:t;">
                <w:txbxContent>
                  <w:p w14:paraId="7AD9858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9EBD">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3724D02">
                          <w:pPr>
                            <w:pStyle w:val="16"/>
                            <w:jc w:val="center"/>
                          </w:pPr>
                          <w:r>
                            <w:fldChar w:fldCharType="begin"/>
                          </w:r>
                          <w:r>
                            <w:instrText xml:space="preserve"> PAGE  \* MERGEFORMAT </w:instrText>
                          </w:r>
                          <w:r>
                            <w:fldChar w:fldCharType="separate"/>
                          </w:r>
                          <w: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t87d2MYBAACLAwAADgAAAAAAAAABACAAAAAfAQAAZHJzL2Uyb0RvYy54&#10;bWxQSwUGAAAAAAYABgBZAQAAVwUAAAAA&#10;">
              <v:fill on="f" focussize="0,0"/>
              <v:stroke on="f"/>
              <v:imagedata o:title=""/>
              <o:lock v:ext="edit" aspectratio="f"/>
              <v:textbox inset="0mm,0mm,0mm,0mm" style="mso-fit-shape-to-text:t;">
                <w:txbxContent>
                  <w:p w14:paraId="43724D02">
                    <w:pPr>
                      <w:pStyle w:val="16"/>
                      <w:jc w:val="center"/>
                    </w:pPr>
                    <w:r>
                      <w:fldChar w:fldCharType="begin"/>
                    </w:r>
                    <w:r>
                      <w:instrText xml:space="preserve"> PAGE  \* MERGEFORMAT </w:instrText>
                    </w:r>
                    <w:r>
                      <w:fldChar w:fldCharType="separate"/>
                    </w:r>
                    <w:r>
                      <w:t>38</w:t>
                    </w:r>
                    <w:r>
                      <w:fldChar w:fldCharType="end"/>
                    </w:r>
                  </w:p>
                </w:txbxContent>
              </v:textbox>
            </v:shape>
          </w:pict>
        </mc:Fallback>
      </mc:AlternateContent>
    </w:r>
  </w:p>
  <w:p w14:paraId="1DAA0BB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7C61">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1100E0B">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31100E0B">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D21">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40D6">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3197">
    <w:pPr>
      <w:pStyle w:val="17"/>
      <w:pBdr>
        <w:bottom w:val="none" w:color="auto" w:sz="0" w:space="0"/>
      </w:pBdr>
      <w:tabs>
        <w:tab w:val="center" w:pos="0"/>
        <w:tab w:val="left" w:pos="8306"/>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1OTAyNjUwMzAwOTUzNDY4MDgzZGQ4NmQxNDljMzUifQ=="/>
  </w:docVars>
  <w:rsids>
    <w:rsidRoot w:val="34C93999"/>
    <w:rsid w:val="00024F75"/>
    <w:rsid w:val="000B2587"/>
    <w:rsid w:val="000C3020"/>
    <w:rsid w:val="000D1C12"/>
    <w:rsid w:val="001077E5"/>
    <w:rsid w:val="00110E50"/>
    <w:rsid w:val="00120044"/>
    <w:rsid w:val="001249E5"/>
    <w:rsid w:val="001370CC"/>
    <w:rsid w:val="001943F3"/>
    <w:rsid w:val="00197D7C"/>
    <w:rsid w:val="002074A1"/>
    <w:rsid w:val="0024633E"/>
    <w:rsid w:val="002A321A"/>
    <w:rsid w:val="002E0DBD"/>
    <w:rsid w:val="002F2BC6"/>
    <w:rsid w:val="00337FF8"/>
    <w:rsid w:val="00356FF0"/>
    <w:rsid w:val="00376890"/>
    <w:rsid w:val="003914E4"/>
    <w:rsid w:val="003A58E6"/>
    <w:rsid w:val="003C697E"/>
    <w:rsid w:val="004129E9"/>
    <w:rsid w:val="004136C7"/>
    <w:rsid w:val="00426ECB"/>
    <w:rsid w:val="00437639"/>
    <w:rsid w:val="00445134"/>
    <w:rsid w:val="00463433"/>
    <w:rsid w:val="004759B0"/>
    <w:rsid w:val="004A514D"/>
    <w:rsid w:val="004B2FF5"/>
    <w:rsid w:val="004C2157"/>
    <w:rsid w:val="004C23B8"/>
    <w:rsid w:val="004F44A0"/>
    <w:rsid w:val="00513C9C"/>
    <w:rsid w:val="005169C0"/>
    <w:rsid w:val="00560754"/>
    <w:rsid w:val="005750CF"/>
    <w:rsid w:val="0057562B"/>
    <w:rsid w:val="005D741C"/>
    <w:rsid w:val="00644C63"/>
    <w:rsid w:val="0067215E"/>
    <w:rsid w:val="006909B7"/>
    <w:rsid w:val="006C69FB"/>
    <w:rsid w:val="006D1841"/>
    <w:rsid w:val="006D1962"/>
    <w:rsid w:val="006E12E6"/>
    <w:rsid w:val="006F21CF"/>
    <w:rsid w:val="0074337D"/>
    <w:rsid w:val="0075157B"/>
    <w:rsid w:val="00781CD2"/>
    <w:rsid w:val="00795E21"/>
    <w:rsid w:val="007C12D2"/>
    <w:rsid w:val="007C77CE"/>
    <w:rsid w:val="007F27CB"/>
    <w:rsid w:val="007F6099"/>
    <w:rsid w:val="00833F13"/>
    <w:rsid w:val="0087406B"/>
    <w:rsid w:val="008B4D30"/>
    <w:rsid w:val="008D7B67"/>
    <w:rsid w:val="00923A67"/>
    <w:rsid w:val="009545EB"/>
    <w:rsid w:val="009F2F68"/>
    <w:rsid w:val="00A14D97"/>
    <w:rsid w:val="00A368F1"/>
    <w:rsid w:val="00A66DC7"/>
    <w:rsid w:val="00A808C0"/>
    <w:rsid w:val="00A91449"/>
    <w:rsid w:val="00AF6A6D"/>
    <w:rsid w:val="00B2161F"/>
    <w:rsid w:val="00B2494B"/>
    <w:rsid w:val="00B47223"/>
    <w:rsid w:val="00B66956"/>
    <w:rsid w:val="00B74FA0"/>
    <w:rsid w:val="00B8174C"/>
    <w:rsid w:val="00B8222F"/>
    <w:rsid w:val="00BB6DD5"/>
    <w:rsid w:val="00BF6D0E"/>
    <w:rsid w:val="00C03FA9"/>
    <w:rsid w:val="00C26B47"/>
    <w:rsid w:val="00C30C5D"/>
    <w:rsid w:val="00C50E49"/>
    <w:rsid w:val="00C74DE9"/>
    <w:rsid w:val="00C96759"/>
    <w:rsid w:val="00CC1689"/>
    <w:rsid w:val="00CC303F"/>
    <w:rsid w:val="00D028CA"/>
    <w:rsid w:val="00D45E9B"/>
    <w:rsid w:val="00D80D26"/>
    <w:rsid w:val="00D8107C"/>
    <w:rsid w:val="00D856B9"/>
    <w:rsid w:val="00D94B29"/>
    <w:rsid w:val="00D96E53"/>
    <w:rsid w:val="00DA6169"/>
    <w:rsid w:val="00DE3D00"/>
    <w:rsid w:val="00DF6716"/>
    <w:rsid w:val="00E15E97"/>
    <w:rsid w:val="00E46AD2"/>
    <w:rsid w:val="00E73E52"/>
    <w:rsid w:val="00EA1794"/>
    <w:rsid w:val="00EA17BF"/>
    <w:rsid w:val="00EC3DEE"/>
    <w:rsid w:val="00F21422"/>
    <w:rsid w:val="00F26B11"/>
    <w:rsid w:val="00F464C3"/>
    <w:rsid w:val="00FD2DED"/>
    <w:rsid w:val="015837E7"/>
    <w:rsid w:val="019404F8"/>
    <w:rsid w:val="01B97F5E"/>
    <w:rsid w:val="023A2582"/>
    <w:rsid w:val="0241242E"/>
    <w:rsid w:val="02532161"/>
    <w:rsid w:val="02777065"/>
    <w:rsid w:val="02860B12"/>
    <w:rsid w:val="02FF20EF"/>
    <w:rsid w:val="03121CB1"/>
    <w:rsid w:val="03327053"/>
    <w:rsid w:val="038E6260"/>
    <w:rsid w:val="03F86B1C"/>
    <w:rsid w:val="047932FF"/>
    <w:rsid w:val="047D34C5"/>
    <w:rsid w:val="04EA18B4"/>
    <w:rsid w:val="04F80D9E"/>
    <w:rsid w:val="05017C52"/>
    <w:rsid w:val="056C0210"/>
    <w:rsid w:val="05AC2A96"/>
    <w:rsid w:val="05D073C6"/>
    <w:rsid w:val="06093262"/>
    <w:rsid w:val="0650484D"/>
    <w:rsid w:val="06AB56C6"/>
    <w:rsid w:val="06B55160"/>
    <w:rsid w:val="06DD0D61"/>
    <w:rsid w:val="06E1398D"/>
    <w:rsid w:val="06E65352"/>
    <w:rsid w:val="07124399"/>
    <w:rsid w:val="074F5A1D"/>
    <w:rsid w:val="07635DC6"/>
    <w:rsid w:val="08013031"/>
    <w:rsid w:val="08640C24"/>
    <w:rsid w:val="08C77405"/>
    <w:rsid w:val="08FB7730"/>
    <w:rsid w:val="08FC70AE"/>
    <w:rsid w:val="0925661E"/>
    <w:rsid w:val="094B3982"/>
    <w:rsid w:val="09CC40B1"/>
    <w:rsid w:val="0AEB7501"/>
    <w:rsid w:val="0B705B32"/>
    <w:rsid w:val="0B7F7B23"/>
    <w:rsid w:val="0C154AE6"/>
    <w:rsid w:val="0C510D41"/>
    <w:rsid w:val="0C71390F"/>
    <w:rsid w:val="0C780787"/>
    <w:rsid w:val="0CAC2B9A"/>
    <w:rsid w:val="0CC84203"/>
    <w:rsid w:val="0CFD1647"/>
    <w:rsid w:val="0D693D8C"/>
    <w:rsid w:val="0DC14423"/>
    <w:rsid w:val="0E047436"/>
    <w:rsid w:val="0E630A57"/>
    <w:rsid w:val="0EC145B8"/>
    <w:rsid w:val="0ECC18E9"/>
    <w:rsid w:val="0F2D5DBF"/>
    <w:rsid w:val="0F87169C"/>
    <w:rsid w:val="10233173"/>
    <w:rsid w:val="102962AF"/>
    <w:rsid w:val="115351DC"/>
    <w:rsid w:val="11651569"/>
    <w:rsid w:val="11CE52C6"/>
    <w:rsid w:val="1238175F"/>
    <w:rsid w:val="12C435FB"/>
    <w:rsid w:val="13D50C28"/>
    <w:rsid w:val="13FF1575"/>
    <w:rsid w:val="141510EF"/>
    <w:rsid w:val="14171240"/>
    <w:rsid w:val="144D4C62"/>
    <w:rsid w:val="14F25809"/>
    <w:rsid w:val="15055A09"/>
    <w:rsid w:val="153A762E"/>
    <w:rsid w:val="15D76C42"/>
    <w:rsid w:val="172C078B"/>
    <w:rsid w:val="173819A8"/>
    <w:rsid w:val="178D2C0D"/>
    <w:rsid w:val="17F7561A"/>
    <w:rsid w:val="18517B09"/>
    <w:rsid w:val="185C36C6"/>
    <w:rsid w:val="18610CDC"/>
    <w:rsid w:val="189310B2"/>
    <w:rsid w:val="189A5F9C"/>
    <w:rsid w:val="18AE37F5"/>
    <w:rsid w:val="18F5277F"/>
    <w:rsid w:val="1930354C"/>
    <w:rsid w:val="199B6470"/>
    <w:rsid w:val="1A295749"/>
    <w:rsid w:val="1A516B2E"/>
    <w:rsid w:val="1A5D3725"/>
    <w:rsid w:val="1A7E6175"/>
    <w:rsid w:val="1AA21A2F"/>
    <w:rsid w:val="1AE00FE3"/>
    <w:rsid w:val="1AFC6F03"/>
    <w:rsid w:val="1B23068A"/>
    <w:rsid w:val="1B8A054A"/>
    <w:rsid w:val="1B997902"/>
    <w:rsid w:val="1C01115D"/>
    <w:rsid w:val="1C2009E4"/>
    <w:rsid w:val="1C7E3439"/>
    <w:rsid w:val="1C827473"/>
    <w:rsid w:val="1D216C8C"/>
    <w:rsid w:val="1D594AE3"/>
    <w:rsid w:val="1D617DC0"/>
    <w:rsid w:val="1E2A6984"/>
    <w:rsid w:val="1F19738B"/>
    <w:rsid w:val="1F3033A9"/>
    <w:rsid w:val="1F3507CD"/>
    <w:rsid w:val="1F9C381F"/>
    <w:rsid w:val="200077CF"/>
    <w:rsid w:val="20880961"/>
    <w:rsid w:val="2091237A"/>
    <w:rsid w:val="20992FDD"/>
    <w:rsid w:val="20BD316F"/>
    <w:rsid w:val="20BE4ACB"/>
    <w:rsid w:val="20BF7061"/>
    <w:rsid w:val="20E95A81"/>
    <w:rsid w:val="20EC5803"/>
    <w:rsid w:val="21073EBF"/>
    <w:rsid w:val="21246D4B"/>
    <w:rsid w:val="21510141"/>
    <w:rsid w:val="21837F15"/>
    <w:rsid w:val="21AE2AB8"/>
    <w:rsid w:val="222B119F"/>
    <w:rsid w:val="22381879"/>
    <w:rsid w:val="224156DA"/>
    <w:rsid w:val="22AA2231"/>
    <w:rsid w:val="22EE13BE"/>
    <w:rsid w:val="23571659"/>
    <w:rsid w:val="236B2A0F"/>
    <w:rsid w:val="23D7424E"/>
    <w:rsid w:val="241237D2"/>
    <w:rsid w:val="242B31D9"/>
    <w:rsid w:val="24341D04"/>
    <w:rsid w:val="244D480A"/>
    <w:rsid w:val="2547125A"/>
    <w:rsid w:val="263A355B"/>
    <w:rsid w:val="263D5FAD"/>
    <w:rsid w:val="266E0A9E"/>
    <w:rsid w:val="26B714BD"/>
    <w:rsid w:val="26CE26D3"/>
    <w:rsid w:val="26FE003E"/>
    <w:rsid w:val="27206206"/>
    <w:rsid w:val="272F01F7"/>
    <w:rsid w:val="274E2D73"/>
    <w:rsid w:val="27894FA0"/>
    <w:rsid w:val="27D2215A"/>
    <w:rsid w:val="27F76F67"/>
    <w:rsid w:val="281A0EA7"/>
    <w:rsid w:val="284877C3"/>
    <w:rsid w:val="28701767"/>
    <w:rsid w:val="28836A4D"/>
    <w:rsid w:val="28A144DE"/>
    <w:rsid w:val="28C606E7"/>
    <w:rsid w:val="29394A5F"/>
    <w:rsid w:val="29B82726"/>
    <w:rsid w:val="29C67536"/>
    <w:rsid w:val="2A4012A5"/>
    <w:rsid w:val="2ACA1B3C"/>
    <w:rsid w:val="2ACA39A7"/>
    <w:rsid w:val="2AEA2DB3"/>
    <w:rsid w:val="2B8D1D21"/>
    <w:rsid w:val="2BDC1346"/>
    <w:rsid w:val="2BEC4909"/>
    <w:rsid w:val="2C26606D"/>
    <w:rsid w:val="2CB25CD8"/>
    <w:rsid w:val="2CDA6E57"/>
    <w:rsid w:val="2DB87C25"/>
    <w:rsid w:val="2DDB94E8"/>
    <w:rsid w:val="2DE4019A"/>
    <w:rsid w:val="2DFA422D"/>
    <w:rsid w:val="2ED82DE9"/>
    <w:rsid w:val="2F01691D"/>
    <w:rsid w:val="2F567BD9"/>
    <w:rsid w:val="2F93694C"/>
    <w:rsid w:val="2FA77026"/>
    <w:rsid w:val="2FB64A2C"/>
    <w:rsid w:val="30A36FF1"/>
    <w:rsid w:val="30AE74B8"/>
    <w:rsid w:val="30E57806"/>
    <w:rsid w:val="30E76319"/>
    <w:rsid w:val="31061FC9"/>
    <w:rsid w:val="31D65C22"/>
    <w:rsid w:val="31DD2B6C"/>
    <w:rsid w:val="32003B98"/>
    <w:rsid w:val="32A77828"/>
    <w:rsid w:val="32FA5B5D"/>
    <w:rsid w:val="32FD48AE"/>
    <w:rsid w:val="330A7EFD"/>
    <w:rsid w:val="3330157F"/>
    <w:rsid w:val="33B81DE8"/>
    <w:rsid w:val="33FF67B9"/>
    <w:rsid w:val="34060480"/>
    <w:rsid w:val="34173F47"/>
    <w:rsid w:val="34A96881"/>
    <w:rsid w:val="34C93999"/>
    <w:rsid w:val="350A50A2"/>
    <w:rsid w:val="357065AB"/>
    <w:rsid w:val="35C87F34"/>
    <w:rsid w:val="35CB558F"/>
    <w:rsid w:val="35D703D8"/>
    <w:rsid w:val="36BA61CA"/>
    <w:rsid w:val="375816CF"/>
    <w:rsid w:val="375BD3A9"/>
    <w:rsid w:val="37795AC3"/>
    <w:rsid w:val="378219F7"/>
    <w:rsid w:val="37BB699A"/>
    <w:rsid w:val="381E7F4D"/>
    <w:rsid w:val="3836605E"/>
    <w:rsid w:val="385D1988"/>
    <w:rsid w:val="3861455A"/>
    <w:rsid w:val="38BE589B"/>
    <w:rsid w:val="38DE5291"/>
    <w:rsid w:val="38DF7CCF"/>
    <w:rsid w:val="390037A2"/>
    <w:rsid w:val="39691347"/>
    <w:rsid w:val="39B567E8"/>
    <w:rsid w:val="39FA28E7"/>
    <w:rsid w:val="3A1A6AE5"/>
    <w:rsid w:val="3A457788"/>
    <w:rsid w:val="3AC73FF0"/>
    <w:rsid w:val="3B4958D4"/>
    <w:rsid w:val="3B5B73B5"/>
    <w:rsid w:val="3BAD2B18"/>
    <w:rsid w:val="3BC04D42"/>
    <w:rsid w:val="3BE70255"/>
    <w:rsid w:val="3BE90E02"/>
    <w:rsid w:val="3C3C0578"/>
    <w:rsid w:val="3C812E4B"/>
    <w:rsid w:val="3CB6196A"/>
    <w:rsid w:val="3CD56668"/>
    <w:rsid w:val="3CDC4C15"/>
    <w:rsid w:val="3D5C7EC0"/>
    <w:rsid w:val="3D772DA7"/>
    <w:rsid w:val="3D7B0B45"/>
    <w:rsid w:val="3E110989"/>
    <w:rsid w:val="3E182556"/>
    <w:rsid w:val="3E1A3C76"/>
    <w:rsid w:val="3E3068D7"/>
    <w:rsid w:val="3EBF1848"/>
    <w:rsid w:val="3EC534C3"/>
    <w:rsid w:val="3ED2798E"/>
    <w:rsid w:val="3F0C16C4"/>
    <w:rsid w:val="3F3F4625"/>
    <w:rsid w:val="3F6D4C9E"/>
    <w:rsid w:val="3F740BAA"/>
    <w:rsid w:val="3FA33136"/>
    <w:rsid w:val="3FAC745B"/>
    <w:rsid w:val="400224F5"/>
    <w:rsid w:val="403A1C8F"/>
    <w:rsid w:val="40592CD6"/>
    <w:rsid w:val="40EA5463"/>
    <w:rsid w:val="41166258"/>
    <w:rsid w:val="4139028D"/>
    <w:rsid w:val="415B5189"/>
    <w:rsid w:val="418E68AF"/>
    <w:rsid w:val="420D12B8"/>
    <w:rsid w:val="422453BF"/>
    <w:rsid w:val="424F6D01"/>
    <w:rsid w:val="425B4FCD"/>
    <w:rsid w:val="429D02B3"/>
    <w:rsid w:val="43186F5D"/>
    <w:rsid w:val="441F3676"/>
    <w:rsid w:val="442E38B7"/>
    <w:rsid w:val="444035EC"/>
    <w:rsid w:val="445552E9"/>
    <w:rsid w:val="44BF2B1E"/>
    <w:rsid w:val="451821CA"/>
    <w:rsid w:val="451D4333"/>
    <w:rsid w:val="45EC4EB1"/>
    <w:rsid w:val="46B53161"/>
    <w:rsid w:val="46C2653A"/>
    <w:rsid w:val="46D71FE6"/>
    <w:rsid w:val="46DD59F3"/>
    <w:rsid w:val="46F26477"/>
    <w:rsid w:val="473453C9"/>
    <w:rsid w:val="477135F2"/>
    <w:rsid w:val="481D7ECC"/>
    <w:rsid w:val="487A43A9"/>
    <w:rsid w:val="48A24DF2"/>
    <w:rsid w:val="48EC2473"/>
    <w:rsid w:val="4910358D"/>
    <w:rsid w:val="49325BF9"/>
    <w:rsid w:val="495B5F96"/>
    <w:rsid w:val="4A7A7858"/>
    <w:rsid w:val="4A833DDE"/>
    <w:rsid w:val="4AAD1497"/>
    <w:rsid w:val="4AF60EA8"/>
    <w:rsid w:val="4B766399"/>
    <w:rsid w:val="4B9B6A46"/>
    <w:rsid w:val="4BD126B6"/>
    <w:rsid w:val="4CAE4D4E"/>
    <w:rsid w:val="4D061CEA"/>
    <w:rsid w:val="4D2D2077"/>
    <w:rsid w:val="4D3079B0"/>
    <w:rsid w:val="4D483CFB"/>
    <w:rsid w:val="4DC766D9"/>
    <w:rsid w:val="4DC837F1"/>
    <w:rsid w:val="4DD42237"/>
    <w:rsid w:val="4DE43E38"/>
    <w:rsid w:val="4E57207E"/>
    <w:rsid w:val="4E577EB0"/>
    <w:rsid w:val="4E643CA3"/>
    <w:rsid w:val="4E827BAD"/>
    <w:rsid w:val="4E8B0801"/>
    <w:rsid w:val="4EEA0D24"/>
    <w:rsid w:val="4F906C8C"/>
    <w:rsid w:val="4FA15887"/>
    <w:rsid w:val="4FEB6B02"/>
    <w:rsid w:val="500110B1"/>
    <w:rsid w:val="50B53E76"/>
    <w:rsid w:val="51023383"/>
    <w:rsid w:val="51220301"/>
    <w:rsid w:val="517D19DC"/>
    <w:rsid w:val="51FC1C0F"/>
    <w:rsid w:val="52232583"/>
    <w:rsid w:val="522B77E3"/>
    <w:rsid w:val="52434B27"/>
    <w:rsid w:val="526C64D6"/>
    <w:rsid w:val="526F3A1A"/>
    <w:rsid w:val="53C33EBA"/>
    <w:rsid w:val="543F741C"/>
    <w:rsid w:val="54431BBA"/>
    <w:rsid w:val="547748A2"/>
    <w:rsid w:val="551366B0"/>
    <w:rsid w:val="551E6BFD"/>
    <w:rsid w:val="55412866"/>
    <w:rsid w:val="557E5D22"/>
    <w:rsid w:val="55E55DA1"/>
    <w:rsid w:val="55F52488"/>
    <w:rsid w:val="560B3A5A"/>
    <w:rsid w:val="567B37A2"/>
    <w:rsid w:val="5687029A"/>
    <w:rsid w:val="57011E43"/>
    <w:rsid w:val="5712706A"/>
    <w:rsid w:val="5758166F"/>
    <w:rsid w:val="585F0ED5"/>
    <w:rsid w:val="587C2220"/>
    <w:rsid w:val="58F0571B"/>
    <w:rsid w:val="596D445E"/>
    <w:rsid w:val="59800714"/>
    <w:rsid w:val="59C97EB4"/>
    <w:rsid w:val="59CD1026"/>
    <w:rsid w:val="59F34F31"/>
    <w:rsid w:val="5A6D0B73"/>
    <w:rsid w:val="5B7764D4"/>
    <w:rsid w:val="5B94358B"/>
    <w:rsid w:val="5C065A52"/>
    <w:rsid w:val="5C213F6E"/>
    <w:rsid w:val="5C965BD2"/>
    <w:rsid w:val="5CB96961"/>
    <w:rsid w:val="5CBB20D7"/>
    <w:rsid w:val="5D4265D8"/>
    <w:rsid w:val="5D557CB0"/>
    <w:rsid w:val="5DEB4B5C"/>
    <w:rsid w:val="5EA902B4"/>
    <w:rsid w:val="5F2F6EFE"/>
    <w:rsid w:val="5F334C6A"/>
    <w:rsid w:val="5F3956A4"/>
    <w:rsid w:val="5F3A9E27"/>
    <w:rsid w:val="5F7C5450"/>
    <w:rsid w:val="600357A2"/>
    <w:rsid w:val="600734E4"/>
    <w:rsid w:val="60132BBC"/>
    <w:rsid w:val="615C0D42"/>
    <w:rsid w:val="617C2DA3"/>
    <w:rsid w:val="61893794"/>
    <w:rsid w:val="620D2688"/>
    <w:rsid w:val="625B6C51"/>
    <w:rsid w:val="62DE63D1"/>
    <w:rsid w:val="62DF24F6"/>
    <w:rsid w:val="634C54F0"/>
    <w:rsid w:val="6361115D"/>
    <w:rsid w:val="637D564F"/>
    <w:rsid w:val="638E7A78"/>
    <w:rsid w:val="6411213F"/>
    <w:rsid w:val="64151D68"/>
    <w:rsid w:val="642239BF"/>
    <w:rsid w:val="645111D2"/>
    <w:rsid w:val="6460463E"/>
    <w:rsid w:val="64C16798"/>
    <w:rsid w:val="64CC60FB"/>
    <w:rsid w:val="64EF4547"/>
    <w:rsid w:val="64F00543"/>
    <w:rsid w:val="64F41B5D"/>
    <w:rsid w:val="64F46E25"/>
    <w:rsid w:val="6519323D"/>
    <w:rsid w:val="6526668E"/>
    <w:rsid w:val="65292C1E"/>
    <w:rsid w:val="65570F81"/>
    <w:rsid w:val="65586590"/>
    <w:rsid w:val="65701CA0"/>
    <w:rsid w:val="65A40EB0"/>
    <w:rsid w:val="65A42D3E"/>
    <w:rsid w:val="65A74E21"/>
    <w:rsid w:val="65BD23B8"/>
    <w:rsid w:val="65C06603"/>
    <w:rsid w:val="668533B4"/>
    <w:rsid w:val="670912D2"/>
    <w:rsid w:val="670C06CC"/>
    <w:rsid w:val="67406DA3"/>
    <w:rsid w:val="67572C64"/>
    <w:rsid w:val="68201F24"/>
    <w:rsid w:val="68303D68"/>
    <w:rsid w:val="683C3F47"/>
    <w:rsid w:val="689B6EBF"/>
    <w:rsid w:val="68A65864"/>
    <w:rsid w:val="68F86230"/>
    <w:rsid w:val="69054339"/>
    <w:rsid w:val="6A070584"/>
    <w:rsid w:val="6A2904FB"/>
    <w:rsid w:val="6A4175F2"/>
    <w:rsid w:val="6B982E39"/>
    <w:rsid w:val="6BB61B32"/>
    <w:rsid w:val="6BEA6F9E"/>
    <w:rsid w:val="6C0905E4"/>
    <w:rsid w:val="6C87065C"/>
    <w:rsid w:val="6CBA151E"/>
    <w:rsid w:val="6CC44F34"/>
    <w:rsid w:val="6CDC0F65"/>
    <w:rsid w:val="6D447383"/>
    <w:rsid w:val="6D45389E"/>
    <w:rsid w:val="6D617FAC"/>
    <w:rsid w:val="6D773F73"/>
    <w:rsid w:val="6D8048D6"/>
    <w:rsid w:val="6D806C9D"/>
    <w:rsid w:val="6D8845E0"/>
    <w:rsid w:val="6F242BE9"/>
    <w:rsid w:val="6F763A18"/>
    <w:rsid w:val="6F9E1043"/>
    <w:rsid w:val="6FF03E60"/>
    <w:rsid w:val="6FFC562B"/>
    <w:rsid w:val="6FFF9462"/>
    <w:rsid w:val="701F6731"/>
    <w:rsid w:val="703E3ADE"/>
    <w:rsid w:val="708A4BE7"/>
    <w:rsid w:val="7091303E"/>
    <w:rsid w:val="70D96BE4"/>
    <w:rsid w:val="719731AA"/>
    <w:rsid w:val="72600832"/>
    <w:rsid w:val="72626453"/>
    <w:rsid w:val="729A188F"/>
    <w:rsid w:val="72FB5001"/>
    <w:rsid w:val="731B25F8"/>
    <w:rsid w:val="732857F3"/>
    <w:rsid w:val="7357017C"/>
    <w:rsid w:val="736138AF"/>
    <w:rsid w:val="73813156"/>
    <w:rsid w:val="73BF31A6"/>
    <w:rsid w:val="742D5082"/>
    <w:rsid w:val="7444344F"/>
    <w:rsid w:val="7475174F"/>
    <w:rsid w:val="74842EFD"/>
    <w:rsid w:val="752217B8"/>
    <w:rsid w:val="75322959"/>
    <w:rsid w:val="75D24C43"/>
    <w:rsid w:val="75D9C1FB"/>
    <w:rsid w:val="76FD65E3"/>
    <w:rsid w:val="777F385B"/>
    <w:rsid w:val="77B7D072"/>
    <w:rsid w:val="7835413B"/>
    <w:rsid w:val="78643027"/>
    <w:rsid w:val="787B1EF7"/>
    <w:rsid w:val="78FB3A2D"/>
    <w:rsid w:val="78FBE2E9"/>
    <w:rsid w:val="79751067"/>
    <w:rsid w:val="79CF4A40"/>
    <w:rsid w:val="79E10F69"/>
    <w:rsid w:val="79ED83A9"/>
    <w:rsid w:val="79FA49EF"/>
    <w:rsid w:val="7A2111EE"/>
    <w:rsid w:val="7A971BA9"/>
    <w:rsid w:val="7B4406C9"/>
    <w:rsid w:val="7B8F3F36"/>
    <w:rsid w:val="7BC462D5"/>
    <w:rsid w:val="7BE424D4"/>
    <w:rsid w:val="7BE6385A"/>
    <w:rsid w:val="7BEDAB3F"/>
    <w:rsid w:val="7C536688"/>
    <w:rsid w:val="7C773856"/>
    <w:rsid w:val="7CC876FF"/>
    <w:rsid w:val="7CCE07CD"/>
    <w:rsid w:val="7D6F7B12"/>
    <w:rsid w:val="7D9B0C98"/>
    <w:rsid w:val="7DA0340B"/>
    <w:rsid w:val="7DBF3E05"/>
    <w:rsid w:val="7DFE02F7"/>
    <w:rsid w:val="7E066731"/>
    <w:rsid w:val="7E644817"/>
    <w:rsid w:val="7E7A34BE"/>
    <w:rsid w:val="7E8458A8"/>
    <w:rsid w:val="7ECB2820"/>
    <w:rsid w:val="7F2802D8"/>
    <w:rsid w:val="7F6530A9"/>
    <w:rsid w:val="7F6F6FA7"/>
    <w:rsid w:val="7FB50F02"/>
    <w:rsid w:val="7FB73BE7"/>
    <w:rsid w:val="7FCA0496"/>
    <w:rsid w:val="7FE722DE"/>
    <w:rsid w:val="7FFAE390"/>
    <w:rsid w:val="7FFDCA44"/>
    <w:rsid w:val="7FFF7199"/>
    <w:rsid w:val="8EEEE644"/>
    <w:rsid w:val="9DFE7EA4"/>
    <w:rsid w:val="B7CE34E3"/>
    <w:rsid w:val="BBEFBB2E"/>
    <w:rsid w:val="BD68E148"/>
    <w:rsid w:val="BFABC73B"/>
    <w:rsid w:val="BFBD0CF5"/>
    <w:rsid w:val="CB7B2F97"/>
    <w:rsid w:val="CBB7A07C"/>
    <w:rsid w:val="CFFC5471"/>
    <w:rsid w:val="E34D1BFE"/>
    <w:rsid w:val="EBEBA934"/>
    <w:rsid w:val="EFBFA2F6"/>
    <w:rsid w:val="F8BBC25D"/>
    <w:rsid w:val="FA6F2BB0"/>
    <w:rsid w:val="FD1F67E4"/>
    <w:rsid w:val="FD3651C9"/>
    <w:rsid w:val="FDFB5E4E"/>
    <w:rsid w:val="FE3E1195"/>
    <w:rsid w:val="FF4FCBD6"/>
    <w:rsid w:val="FFDAD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黑体" w:hAnsi="宋体" w:eastAsia="黑体"/>
      <w:b/>
      <w:bCs/>
      <w:sz w:val="36"/>
      <w:szCs w:val="32"/>
    </w:rPr>
  </w:style>
  <w:style w:type="paragraph" w:styleId="4">
    <w:name w:val="heading 5"/>
    <w:basedOn w:val="1"/>
    <w:next w:val="5"/>
    <w:qFormat/>
    <w:uiPriority w:val="9"/>
    <w:pPr>
      <w:keepNext/>
      <w:keepLines/>
      <w:spacing w:before="280" w:after="290" w:line="376" w:lineRule="auto"/>
      <w:outlineLvl w:val="4"/>
    </w:pPr>
    <w:rPr>
      <w:b/>
      <w:bCs/>
      <w:sz w:val="28"/>
      <w:szCs w:val="28"/>
    </w:rPr>
  </w:style>
  <w:style w:type="paragraph" w:styleId="6">
    <w:name w:val="heading 6"/>
    <w:basedOn w:val="1"/>
    <w:next w:val="1"/>
    <w:qFormat/>
    <w:uiPriority w:val="0"/>
    <w:pPr>
      <w:keepNext/>
      <w:keepLines/>
      <w:spacing w:line="360" w:lineRule="auto"/>
      <w:outlineLvl w:val="5"/>
    </w:pPr>
    <w:rPr>
      <w:b/>
      <w:bCs/>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annotation text"/>
    <w:basedOn w:val="1"/>
    <w:link w:val="3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next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kern w:val="0"/>
      <w:sz w:val="20"/>
      <w:szCs w:val="21"/>
    </w:rPr>
  </w:style>
  <w:style w:type="paragraph" w:styleId="15">
    <w:name w:val="Balloon Text"/>
    <w:basedOn w:val="1"/>
    <w:link w:val="40"/>
    <w:qFormat/>
    <w:uiPriority w:val="0"/>
    <w:rPr>
      <w:sz w:val="18"/>
      <w:szCs w:val="18"/>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List"/>
    <w:basedOn w:val="1"/>
    <w:qFormat/>
    <w:uiPriority w:val="0"/>
    <w:pPr>
      <w:ind w:left="200" w:hanging="200" w:hangingChars="200"/>
    </w:pPr>
    <w:rPr>
      <w:sz w:val="28"/>
    </w:rPr>
  </w:style>
  <w:style w:type="paragraph" w:styleId="20">
    <w:name w:val="toc 2"/>
    <w:basedOn w:val="1"/>
    <w:next w:val="1"/>
    <w:unhideWhenUsed/>
    <w:qFormat/>
    <w:uiPriority w:val="39"/>
    <w:pPr>
      <w:tabs>
        <w:tab w:val="right" w:leader="dot" w:pos="8296"/>
      </w:tabs>
      <w:ind w:left="420" w:leftChars="200"/>
    </w:pPr>
  </w:style>
  <w:style w:type="paragraph" w:styleId="21">
    <w:name w:val="Message Header"/>
    <w:basedOn w:val="1"/>
    <w:next w:val="10"/>
    <w:qFormat/>
    <w:uiPriority w:val="0"/>
    <w:pPr>
      <w:pBdr>
        <w:top w:val="none" w:color="auto" w:sz="0" w:space="1"/>
        <w:left w:val="none" w:color="auto" w:sz="0" w:space="1"/>
        <w:bottom w:val="none" w:color="auto" w:sz="0" w:space="1"/>
        <w:right w:val="none" w:color="auto" w:sz="0" w:space="1"/>
      </w:pBdr>
      <w:shd w:val="pct20" w:color="auto" w:fill="auto"/>
      <w:kinsoku w:val="0"/>
      <w:overflowPunct w:val="0"/>
      <w:spacing w:line="360" w:lineRule="auto"/>
    </w:pPr>
    <w:rPr>
      <w:rFonts w:ascii="Arial" w:hAnsi="Arial"/>
      <w:sz w:val="28"/>
    </w:rPr>
  </w:style>
  <w:style w:type="paragraph" w:styleId="22">
    <w:name w:val="annotation subject"/>
    <w:basedOn w:val="8"/>
    <w:next w:val="8"/>
    <w:link w:val="32"/>
    <w:qFormat/>
    <w:uiPriority w:val="0"/>
    <w:rPr>
      <w:b/>
      <w:bCs/>
    </w:rPr>
  </w:style>
  <w:style w:type="paragraph" w:styleId="23">
    <w:name w:val="Body Text First Indent 2"/>
    <w:basedOn w:val="11"/>
    <w:next w:val="1"/>
    <w:qFormat/>
    <w:uiPriority w:val="0"/>
    <w:pPr>
      <w:tabs>
        <w:tab w:val="left" w:pos="0"/>
        <w:tab w:val="left" w:pos="420"/>
      </w:tabs>
      <w:wordWrap w:val="0"/>
      <w:topLinePunct/>
      <w:spacing w:line="360" w:lineRule="auto"/>
      <w:ind w:firstLine="480" w:firstLineChars="200"/>
    </w:pPr>
    <w:rPr>
      <w:rFonts w:ascii="幼圆" w:eastAsia="幼圆"/>
      <w:bCs/>
      <w:color w:val="000000"/>
      <w:spacing w:val="20"/>
      <w:sz w:val="24"/>
      <w:szCs w:val="24"/>
    </w:rPr>
  </w:style>
  <w:style w:type="character" w:styleId="26">
    <w:name w:val="page number"/>
    <w:qFormat/>
    <w:uiPriority w:val="0"/>
  </w:style>
  <w:style w:type="character" w:styleId="27">
    <w:name w:val="Emphasis"/>
    <w:basedOn w:val="25"/>
    <w:qFormat/>
    <w:uiPriority w:val="20"/>
    <w:rPr>
      <w:i/>
      <w:iCs/>
    </w:rPr>
  </w:style>
  <w:style w:type="character" w:styleId="28">
    <w:name w:val="annotation reference"/>
    <w:qFormat/>
    <w:uiPriority w:val="0"/>
    <w:rPr>
      <w:sz w:val="21"/>
      <w:szCs w:val="21"/>
    </w:rPr>
  </w:style>
  <w:style w:type="paragraph" w:customStyle="1" w:styleId="29">
    <w:name w:val="默认段落"/>
    <w:basedOn w:val="1"/>
    <w:qFormat/>
    <w:uiPriority w:val="0"/>
    <w:rPr>
      <w:rFonts w:ascii="Calibri" w:hAnsi="Calibri"/>
    </w:rPr>
  </w:style>
  <w:style w:type="paragraph" w:customStyle="1" w:styleId="30">
    <w:name w:val="Body Text First Indent1"/>
    <w:basedOn w:val="16"/>
    <w:qFormat/>
    <w:uiPriority w:val="0"/>
    <w:pPr>
      <w:spacing w:line="360" w:lineRule="auto"/>
      <w:ind w:firstLine="420" w:firstLineChars="100"/>
    </w:pPr>
  </w:style>
  <w:style w:type="character" w:customStyle="1" w:styleId="31">
    <w:name w:val="批注文字 Char"/>
    <w:link w:val="8"/>
    <w:qFormat/>
    <w:uiPriority w:val="0"/>
    <w:rPr>
      <w:kern w:val="2"/>
      <w:sz w:val="21"/>
      <w:szCs w:val="24"/>
    </w:rPr>
  </w:style>
  <w:style w:type="character" w:customStyle="1" w:styleId="32">
    <w:name w:val="批注主题 Char"/>
    <w:link w:val="22"/>
    <w:qFormat/>
    <w:uiPriority w:val="0"/>
    <w:rPr>
      <w:b/>
      <w:bCs/>
      <w:kern w:val="2"/>
      <w:sz w:val="21"/>
      <w:szCs w:val="24"/>
    </w:rPr>
  </w:style>
  <w:style w:type="paragraph" w:customStyle="1" w:styleId="33">
    <w:name w:val="表格文字"/>
    <w:basedOn w:val="1"/>
    <w:next w:val="10"/>
    <w:qFormat/>
    <w:uiPriority w:val="0"/>
    <w:pPr>
      <w:spacing w:before="25" w:after="25"/>
      <w:jc w:val="left"/>
    </w:pPr>
    <w:rPr>
      <w:bCs/>
      <w:spacing w:val="10"/>
      <w:kern w:val="0"/>
      <w:sz w:val="24"/>
      <w:szCs w:val="20"/>
    </w:rPr>
  </w:style>
  <w:style w:type="paragraph" w:customStyle="1" w:styleId="34">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35">
    <w:name w:val="题目"/>
    <w:basedOn w:val="1"/>
    <w:qFormat/>
    <w:uiPriority w:val="0"/>
    <w:pPr>
      <w:spacing w:beforeLines="200" w:afterLines="100"/>
      <w:jc w:val="center"/>
    </w:pPr>
    <w:rPr>
      <w:rFonts w:ascii="黑体" w:eastAsia="黑体"/>
      <w:color w:val="C00000"/>
      <w:sz w:val="28"/>
      <w:szCs w:val="28"/>
    </w:rPr>
  </w:style>
  <w:style w:type="paragraph" w:styleId="36">
    <w:name w:val="List Paragraph"/>
    <w:basedOn w:val="1"/>
    <w:qFormat/>
    <w:uiPriority w:val="99"/>
    <w:pPr>
      <w:ind w:firstLine="420" w:firstLineChars="200"/>
    </w:pPr>
    <w:rPr>
      <w:snapToGrid w:val="0"/>
      <w:kern w:val="0"/>
    </w:rPr>
  </w:style>
  <w:style w:type="character" w:customStyle="1" w:styleId="37">
    <w:name w:val="font11"/>
    <w:qFormat/>
    <w:uiPriority w:val="0"/>
    <w:rPr>
      <w:rFonts w:hint="eastAsia" w:ascii="微软雅黑" w:hAnsi="微软雅黑" w:eastAsia="微软雅黑" w:cs="微软雅黑"/>
      <w:color w:val="000000"/>
      <w:sz w:val="20"/>
      <w:szCs w:val="20"/>
      <w:u w:val="none"/>
    </w:rPr>
  </w:style>
  <w:style w:type="paragraph" w:customStyle="1" w:styleId="3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正文中"/>
    <w:basedOn w:val="1"/>
    <w:next w:val="1"/>
    <w:qFormat/>
    <w:uiPriority w:val="0"/>
    <w:pPr>
      <w:spacing w:line="440" w:lineRule="exact"/>
      <w:jc w:val="center"/>
    </w:pPr>
    <w:rPr>
      <w:rFonts w:ascii="仿宋_GB2312" w:hAnsi="宋体" w:eastAsia="仿宋_GB2312"/>
      <w:sz w:val="28"/>
    </w:rPr>
  </w:style>
  <w:style w:type="character" w:customStyle="1" w:styleId="40">
    <w:name w:val="批注框文本 Char"/>
    <w:basedOn w:val="25"/>
    <w:link w:val="15"/>
    <w:qFormat/>
    <w:uiPriority w:val="0"/>
    <w:rPr>
      <w:kern w:val="2"/>
      <w:sz w:val="18"/>
      <w:szCs w:val="18"/>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0"/>
    <w:next w:val="1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17260</Words>
  <Characters>17659</Characters>
  <Lines>150</Lines>
  <Paragraphs>42</Paragraphs>
  <TotalTime>17</TotalTime>
  <ScaleCrop>false</ScaleCrop>
  <LinksUpToDate>false</LinksUpToDate>
  <CharactersWithSpaces>19086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2025-08-21T02:13:00Z</dcterms:created>
  <dc:creator>sugeke2</dc:creator>
  <cp:lastModifiedBy>sugeke2</cp:lastModifiedBy>
  <cp:lastPrinted>2024-01-19T02:33:00Z</cp:lastPrinted>
  <dcterms:modified xsi:type="dcterms:W3CDTF">2026-03-26T13:28:56Z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BDA5B7CFFD6B4F9FBC12593BE29C68E1_13</vt:lpwstr>
  </property>
  <property fmtid="{D5CDD505-2E9C-101B-9397-08002B2CF9AE}" pid="4" name="KSOTemplateDocerSaveRecord">
    <vt:lpwstr>eyJoZGlkIjoiNjViYWI4NDcyOGM2YTM0N2YzMDM3MzYxZjhiYzJiYzgiLCJ1c2VySWQiOiIyMTU1NjE4NDUifQ==</vt:lpwstr>
  </property>
</Properties>
</file>